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00" w:rsidRDefault="00250600" w:rsidP="000F0CCC">
      <w:pPr>
        <w:rPr>
          <w:b/>
          <w:noProof/>
        </w:rPr>
      </w:pPr>
    </w:p>
    <w:p w:rsidR="00250600" w:rsidRDefault="00250600" w:rsidP="000F0CCC">
      <w:pPr>
        <w:rPr>
          <w:b/>
        </w:rPr>
      </w:pPr>
    </w:p>
    <w:p w:rsidR="000F0CCC" w:rsidRDefault="000F0CCC" w:rsidP="000F0CCC">
      <w:pPr>
        <w:rPr>
          <w:b/>
        </w:rPr>
      </w:pPr>
      <w:proofErr w:type="gramStart"/>
      <w:r>
        <w:rPr>
          <w:b/>
        </w:rPr>
        <w:t>S2-OPET</w:t>
      </w:r>
      <w:r w:rsidR="00EB46E2">
        <w:rPr>
          <w:b/>
        </w:rPr>
        <w:t xml:space="preserve">UKSEN UUDISTETTU TOIMINTAMALLI </w:t>
      </w:r>
      <w:r>
        <w:rPr>
          <w:b/>
        </w:rPr>
        <w:t>SALON SEUDUN AMMATTIOPISTOSSA</w:t>
      </w:r>
      <w:proofErr w:type="gramEnd"/>
    </w:p>
    <w:p w:rsidR="000F0CCC" w:rsidRDefault="000F0CCC" w:rsidP="000F0CCC">
      <w:pPr>
        <w:rPr>
          <w:b/>
        </w:rPr>
      </w:pPr>
    </w:p>
    <w:p w:rsidR="000F0CCC" w:rsidRDefault="00990BA0" w:rsidP="000F0CCC">
      <w:pPr>
        <w:rPr>
          <w:b/>
        </w:rPr>
      </w:pPr>
      <w:r>
        <w:rPr>
          <w:b/>
        </w:rPr>
        <w:t>Tunteja 76</w:t>
      </w:r>
    </w:p>
    <w:p w:rsidR="00990BA0" w:rsidRPr="00167600" w:rsidRDefault="00990BA0" w:rsidP="000F0CCC">
      <w:pPr>
        <w:rPr>
          <w:b/>
        </w:rPr>
      </w:pPr>
    </w:p>
    <w:p w:rsidR="000F0CCC" w:rsidRPr="00990BA0" w:rsidRDefault="00F93EE1" w:rsidP="000F0CCC">
      <w:pPr>
        <w:ind w:left="3912" w:hanging="3912"/>
      </w:pPr>
      <w:r>
        <w:t>E</w:t>
      </w:r>
      <w:r w:rsidR="000F0CCC">
        <w:t xml:space="preserve">lokuu </w:t>
      </w:r>
      <w:r>
        <w:t>-</w:t>
      </w:r>
      <w:r w:rsidR="000F0CCC">
        <w:t xml:space="preserve"> syyskuu</w:t>
      </w:r>
      <w:r w:rsidR="000F0CCC">
        <w:tab/>
      </w:r>
      <w:r>
        <w:t>S</w:t>
      </w:r>
      <w:r w:rsidR="000F0CCC" w:rsidRPr="00990BA0">
        <w:rPr>
          <w:b/>
        </w:rPr>
        <w:t>uomen kielen testin järjestäminen kaikille aloittaville opiskelijoille, joiden äidinkieli on muu kuin suomi</w:t>
      </w:r>
      <w:r>
        <w:rPr>
          <w:b/>
        </w:rPr>
        <w:t>, tavoitteena</w:t>
      </w:r>
      <w:r w:rsidR="000F0CCC" w:rsidRPr="00990BA0">
        <w:rPr>
          <w:b/>
        </w:rPr>
        <w:t xml:space="preserve"> tukitarpeen kartoitta</w:t>
      </w:r>
      <w:r>
        <w:rPr>
          <w:b/>
        </w:rPr>
        <w:t>minen</w:t>
      </w:r>
      <w:r w:rsidR="000F0CCC">
        <w:t>, n</w:t>
      </w:r>
      <w:r w:rsidR="000F0CCC" w:rsidRPr="00990BA0">
        <w:t>. 6 h</w:t>
      </w:r>
    </w:p>
    <w:p w:rsidR="000F0CCC" w:rsidRDefault="000F0CCC" w:rsidP="000F0CCC">
      <w:pPr>
        <w:pStyle w:val="Luettelokappale"/>
        <w:numPr>
          <w:ilvl w:val="0"/>
          <w:numId w:val="19"/>
        </w:numPr>
      </w:pPr>
      <w:r>
        <w:t>testitilaisuuksia kaksi (Venemestarinkatu 35, Hyvoninkatu1)</w:t>
      </w:r>
    </w:p>
    <w:p w:rsidR="000F0CCC" w:rsidRDefault="00833ECE" w:rsidP="000F0CCC">
      <w:pPr>
        <w:pStyle w:val="Luettelokappale"/>
        <w:numPr>
          <w:ilvl w:val="0"/>
          <w:numId w:val="19"/>
        </w:numPr>
      </w:pPr>
      <w:r>
        <w:t>testien tarkistaminen n. 1-2 h</w:t>
      </w:r>
    </w:p>
    <w:p w:rsidR="000F0CCC" w:rsidRPr="00833ECE" w:rsidRDefault="00833ECE" w:rsidP="00833ECE">
      <w:pPr>
        <w:pStyle w:val="Luettelokappale"/>
        <w:widowControl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>
        <w:t xml:space="preserve">S2-opetuksen </w:t>
      </w:r>
      <w:r w:rsidR="000F0CCC">
        <w:t xml:space="preserve">ryhmän kokoaminen 2 x 2 h </w:t>
      </w:r>
      <w:r w:rsidR="000F0CCC" w:rsidRPr="00990BA0">
        <w:t>= 4 h</w:t>
      </w:r>
      <w:r w:rsidR="000F0CCC">
        <w:t xml:space="preserve"> (uudet ja jatkavat</w:t>
      </w:r>
      <w:r>
        <w:t xml:space="preserve"> opiskelijat</w:t>
      </w:r>
      <w:r w:rsidR="000F0CCC">
        <w:t>)</w:t>
      </w:r>
      <w:r>
        <w:t xml:space="preserve">, </w:t>
      </w:r>
      <w:r w:rsidR="000F0CCC" w:rsidRPr="00833ECE">
        <w:rPr>
          <w:szCs w:val="24"/>
        </w:rPr>
        <w:t xml:space="preserve">apuna </w:t>
      </w:r>
      <w:r>
        <w:rPr>
          <w:szCs w:val="24"/>
        </w:rPr>
        <w:t xml:space="preserve">testitulokset, </w:t>
      </w:r>
      <w:r w:rsidR="000F0CCC" w:rsidRPr="00833ECE">
        <w:rPr>
          <w:szCs w:val="24"/>
        </w:rPr>
        <w:t>opot, ervat</w:t>
      </w:r>
      <w:bookmarkStart w:id="0" w:name="_GoBack"/>
      <w:bookmarkEnd w:id="0"/>
      <w:r w:rsidR="000F0CCC" w:rsidRPr="00833ECE">
        <w:rPr>
          <w:szCs w:val="24"/>
        </w:rPr>
        <w:t>, ryhmänohjaajat</w:t>
      </w:r>
    </w:p>
    <w:p w:rsidR="000F0CCC" w:rsidRPr="00833ECE" w:rsidRDefault="00F93EE1" w:rsidP="00833ECE">
      <w:pPr>
        <w:ind w:left="3912" w:firstLine="3"/>
      </w:pPr>
      <w:r>
        <w:rPr>
          <w:b/>
        </w:rPr>
        <w:t>R</w:t>
      </w:r>
      <w:r w:rsidR="00833ECE" w:rsidRPr="00990BA0">
        <w:rPr>
          <w:b/>
        </w:rPr>
        <w:t>yhmäkokoontuminen</w:t>
      </w:r>
      <w:r w:rsidR="00833ECE">
        <w:t xml:space="preserve"> 2</w:t>
      </w:r>
      <w:r w:rsidR="000F0CCC">
        <w:t xml:space="preserve"> x 2 h</w:t>
      </w:r>
      <w:r w:rsidR="00833ECE">
        <w:t xml:space="preserve"> = </w:t>
      </w:r>
      <w:r w:rsidR="00833ECE" w:rsidRPr="00990BA0">
        <w:t>4 h</w:t>
      </w:r>
      <w:r w:rsidR="00833ECE">
        <w:rPr>
          <w:b/>
        </w:rPr>
        <w:t xml:space="preserve"> </w:t>
      </w:r>
      <w:r w:rsidR="00833ECE">
        <w:t>(Venemestarinkatu 35, Hyvoninkatu 1)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S2-opiskelun idea ammatillisessa perustutkinnossa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ammatillisen suomen kielen kehittymisen merkitys (tekemisen sanallistaminen, kirjoittaminen ja puhuminen, sanaston merkitys, työvälineet, menetelmät, ammatillinen suomi osa ammattitaitoa</w:t>
      </w:r>
      <w:r w:rsidR="00833ECE">
        <w:rPr>
          <w:szCs w:val="24"/>
        </w:rPr>
        <w:t>, opiskelijan oma vastuu kielen kehittymisestä</w:t>
      </w:r>
      <w:r>
        <w:rPr>
          <w:szCs w:val="24"/>
        </w:rPr>
        <w:t>)</w:t>
      </w:r>
    </w:p>
    <w:p w:rsidR="000F0CCC" w:rsidRPr="00662C5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  <w:lang w:val="en-US"/>
        </w:rPr>
      </w:pPr>
      <w:proofErr w:type="spellStart"/>
      <w:proofErr w:type="gramStart"/>
      <w:r w:rsidRPr="00662C5C">
        <w:rPr>
          <w:szCs w:val="24"/>
          <w:lang w:val="en-US"/>
        </w:rPr>
        <w:t>työtavat</w:t>
      </w:r>
      <w:proofErr w:type="spellEnd"/>
      <w:proofErr w:type="gramEnd"/>
      <w:r w:rsidRPr="00662C5C">
        <w:rPr>
          <w:szCs w:val="24"/>
          <w:lang w:val="en-US"/>
        </w:rPr>
        <w:t xml:space="preserve">: </w:t>
      </w:r>
      <w:proofErr w:type="spellStart"/>
      <w:r w:rsidRPr="00662C5C">
        <w:rPr>
          <w:szCs w:val="24"/>
          <w:lang w:val="en-US"/>
        </w:rPr>
        <w:t>blogi</w:t>
      </w:r>
      <w:proofErr w:type="spellEnd"/>
      <w:r w:rsidRPr="00662C5C">
        <w:rPr>
          <w:szCs w:val="24"/>
          <w:lang w:val="en-US"/>
        </w:rPr>
        <w:t xml:space="preserve">, </w:t>
      </w:r>
      <w:proofErr w:type="spellStart"/>
      <w:r w:rsidRPr="00662C5C">
        <w:rPr>
          <w:szCs w:val="24"/>
          <w:lang w:val="en-US"/>
        </w:rPr>
        <w:t>videot</w:t>
      </w:r>
      <w:proofErr w:type="spellEnd"/>
      <w:r w:rsidRPr="00662C5C">
        <w:rPr>
          <w:szCs w:val="24"/>
          <w:lang w:val="en-US"/>
        </w:rPr>
        <w:t xml:space="preserve">, </w:t>
      </w:r>
      <w:proofErr w:type="spellStart"/>
      <w:r w:rsidRPr="00662C5C">
        <w:rPr>
          <w:szCs w:val="24"/>
          <w:lang w:val="en-US"/>
        </w:rPr>
        <w:t>thinglink</w:t>
      </w:r>
      <w:proofErr w:type="spellEnd"/>
      <w:r w:rsidRPr="00662C5C">
        <w:rPr>
          <w:szCs w:val="24"/>
          <w:lang w:val="en-US"/>
        </w:rPr>
        <w:t xml:space="preserve"> </w:t>
      </w:r>
      <w:proofErr w:type="spellStart"/>
      <w:r w:rsidRPr="00662C5C">
        <w:rPr>
          <w:szCs w:val="24"/>
          <w:lang w:val="en-US"/>
        </w:rPr>
        <w:t>yms</w:t>
      </w:r>
      <w:proofErr w:type="spellEnd"/>
      <w:r w:rsidRPr="00662C5C">
        <w:rPr>
          <w:szCs w:val="24"/>
          <w:lang w:val="en-US"/>
        </w:rPr>
        <w:t>.</w:t>
      </w:r>
    </w:p>
    <w:p w:rsidR="000F0CCC" w:rsidRPr="00662C5C" w:rsidRDefault="00F93EE1" w:rsidP="00CA064F">
      <w:pPr>
        <w:ind w:left="3912" w:hanging="3912"/>
      </w:pPr>
      <w:r>
        <w:t>S</w:t>
      </w:r>
      <w:r w:rsidR="000F0CCC" w:rsidRPr="00662C5C">
        <w:t>yyskuusta eteenpäin</w:t>
      </w:r>
      <w:r w:rsidR="000F0CCC" w:rsidRPr="00662C5C">
        <w:tab/>
      </w:r>
      <w:r w:rsidR="007224E3">
        <w:rPr>
          <w:b/>
        </w:rPr>
        <w:t>O</w:t>
      </w:r>
      <w:r w:rsidR="000F0CCC" w:rsidRPr="00990BA0">
        <w:rPr>
          <w:b/>
        </w:rPr>
        <w:t>piskelijan oman tekemisen tukeminen</w:t>
      </w:r>
      <w:r w:rsidR="00CA064F">
        <w:t xml:space="preserve">, jolloin S2-opettaja 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käy ammatillisilla tunneilla</w:t>
      </w:r>
      <w:r w:rsidR="00CA064F">
        <w:rPr>
          <w:szCs w:val="24"/>
        </w:rPr>
        <w:t xml:space="preserve"> opiskelijan tukena 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lastRenderedPageBreak/>
        <w:t>avustaa ja tukee blogi-tekstien tuottamista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avustaa videoiden ja </w:t>
      </w:r>
      <w:proofErr w:type="spellStart"/>
      <w:r>
        <w:rPr>
          <w:szCs w:val="24"/>
        </w:rPr>
        <w:t>thinglink</w:t>
      </w:r>
      <w:proofErr w:type="spellEnd"/>
      <w:r>
        <w:rPr>
          <w:szCs w:val="24"/>
        </w:rPr>
        <w:t>-kuvien tekemisessä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antaa apua</w:t>
      </w:r>
      <w:r w:rsidR="00CA064F">
        <w:rPr>
          <w:szCs w:val="24"/>
        </w:rPr>
        <w:t xml:space="preserve"> ammatillisiin opintoihin liittyvien </w:t>
      </w:r>
      <w:r>
        <w:rPr>
          <w:szCs w:val="24"/>
        </w:rPr>
        <w:t xml:space="preserve">tekstien tuottamisessa </w:t>
      </w:r>
      <w:r w:rsidR="00CA064F">
        <w:rPr>
          <w:szCs w:val="24"/>
        </w:rPr>
        <w:t>tai niiden ymmärtämisessä</w:t>
      </w:r>
    </w:p>
    <w:p w:rsidR="000F0CCC" w:rsidRDefault="00833ECE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kiinnittää huomiota</w:t>
      </w:r>
      <w:r w:rsidR="00CA064F">
        <w:rPr>
          <w:szCs w:val="24"/>
        </w:rPr>
        <w:t xml:space="preserve"> ja kannustaa opiskelijaa</w:t>
      </w:r>
      <w:r>
        <w:rPr>
          <w:szCs w:val="24"/>
        </w:rPr>
        <w:t xml:space="preserve"> amma</w:t>
      </w:r>
      <w:r w:rsidR="000F0CCC">
        <w:rPr>
          <w:szCs w:val="24"/>
        </w:rPr>
        <w:t>ttisuomen opiskeluun</w:t>
      </w:r>
    </w:p>
    <w:p w:rsidR="000F0CCC" w:rsidRDefault="000F0CCC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antaa tukea kokeeseen valmistautumisessa</w:t>
      </w:r>
    </w:p>
    <w:p w:rsidR="00CA064F" w:rsidRDefault="00CA064F" w:rsidP="000F0CCC">
      <w:pPr>
        <w:pStyle w:val="Luettelokappale"/>
        <w:widowControl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antaa ammatilliselle opettajalle mahdollisia vinkkejä opiskelijan tukemiseen</w:t>
      </w:r>
    </w:p>
    <w:p w:rsidR="000F0CCC" w:rsidRDefault="000F0CCC" w:rsidP="000F0CCC">
      <w:pPr>
        <w:pStyle w:val="Luettelokappale"/>
        <w:ind w:left="4275"/>
        <w:rPr>
          <w:szCs w:val="24"/>
        </w:rPr>
      </w:pPr>
    </w:p>
    <w:p w:rsidR="00990BA0" w:rsidRDefault="000F0CCC" w:rsidP="000F0CCC">
      <w:pPr>
        <w:ind w:left="3915" w:hanging="3915"/>
      </w:pPr>
      <w:r>
        <w:t>joulukuussa</w:t>
      </w:r>
      <w:r>
        <w:tab/>
      </w:r>
      <w:r w:rsidR="007224E3">
        <w:rPr>
          <w:b/>
        </w:rPr>
        <w:t>R</w:t>
      </w:r>
      <w:r w:rsidR="00990BA0" w:rsidRPr="00990BA0">
        <w:rPr>
          <w:b/>
        </w:rPr>
        <w:t>yhmäkokoontuminen</w:t>
      </w:r>
      <w:r>
        <w:t xml:space="preserve">, </w:t>
      </w:r>
      <w:r w:rsidR="00990BA0">
        <w:t xml:space="preserve">joissa </w:t>
      </w:r>
      <w:r>
        <w:t xml:space="preserve">tutkaillaan syksyn tuotoksia, </w:t>
      </w:r>
    </w:p>
    <w:p w:rsidR="000F0CCC" w:rsidRPr="00167600" w:rsidRDefault="000F0CCC" w:rsidP="00990BA0">
      <w:pPr>
        <w:ind w:left="3915" w:hanging="3"/>
      </w:pPr>
      <w:r>
        <w:t xml:space="preserve">2 x 2 h = </w:t>
      </w:r>
      <w:r w:rsidRPr="00990BA0">
        <w:t>4</w:t>
      </w:r>
      <w:r w:rsidR="00CA064F" w:rsidRPr="00990BA0">
        <w:t xml:space="preserve"> h</w:t>
      </w:r>
      <w:r w:rsidRPr="00990BA0">
        <w:tab/>
      </w:r>
    </w:p>
    <w:p w:rsidR="000F0CCC" w:rsidRDefault="000F0CCC" w:rsidP="000F0CCC"/>
    <w:p w:rsidR="000F0CCC" w:rsidRDefault="009D26F4" w:rsidP="000F0CCC">
      <w:r>
        <w:t>Kevätl</w:t>
      </w:r>
      <w:r w:rsidR="00EB46E2">
        <w:t>ukukausi jatkuu samalla tavalla ilman alkukartoitusta ja työtapoihin perehdyttäviä tunteja.</w:t>
      </w:r>
      <w:r>
        <w:t xml:space="preserve"> </w:t>
      </w:r>
    </w:p>
    <w:p w:rsidR="009D26F4" w:rsidRDefault="009D26F4" w:rsidP="000F0CCC"/>
    <w:p w:rsidR="00990BA0" w:rsidRDefault="009D26F4" w:rsidP="009D26F4">
      <w:pPr>
        <w:ind w:left="3912" w:hanging="3912"/>
      </w:pPr>
      <w:r>
        <w:t>Mallin kantavat ajatukset</w:t>
      </w:r>
      <w:r>
        <w:tab/>
      </w:r>
      <w:proofErr w:type="gramStart"/>
      <w:r w:rsidR="007224E3">
        <w:t xml:space="preserve">-     </w:t>
      </w:r>
      <w:r w:rsidR="00990BA0">
        <w:t>tuen</w:t>
      </w:r>
      <w:proofErr w:type="gramEnd"/>
      <w:r>
        <w:t xml:space="preserve"> tarpeen </w:t>
      </w:r>
      <w:r w:rsidRPr="00990BA0">
        <w:rPr>
          <w:b/>
        </w:rPr>
        <w:t>kartoittaminen</w:t>
      </w:r>
      <w:r w:rsidR="00990BA0">
        <w:t xml:space="preserve"> ja oikea </w:t>
      </w:r>
      <w:r w:rsidR="00990BA0" w:rsidRPr="00990BA0">
        <w:rPr>
          <w:b/>
        </w:rPr>
        <w:t>kohdentaminen</w:t>
      </w:r>
    </w:p>
    <w:p w:rsidR="009D26F4" w:rsidRPr="00EB46E2" w:rsidRDefault="00990BA0" w:rsidP="00990BA0">
      <w:pPr>
        <w:pStyle w:val="Luettelokappale"/>
        <w:numPr>
          <w:ilvl w:val="0"/>
          <w:numId w:val="16"/>
        </w:numPr>
        <w:rPr>
          <w:b/>
        </w:rPr>
      </w:pPr>
      <w:r w:rsidRPr="00990BA0">
        <w:rPr>
          <w:b/>
        </w:rPr>
        <w:t>tuen antaminen ajoissa</w:t>
      </w:r>
      <w:r>
        <w:t xml:space="preserve"> heti opintojen alkaessa tai </w:t>
      </w:r>
      <w:r w:rsidRPr="00EB46E2">
        <w:rPr>
          <w:b/>
        </w:rPr>
        <w:t xml:space="preserve">jopa ennakoivasti </w:t>
      </w:r>
    </w:p>
    <w:p w:rsidR="009D26F4" w:rsidRDefault="009D26F4" w:rsidP="009D26F4">
      <w:pPr>
        <w:pStyle w:val="Luettelokappale"/>
        <w:numPr>
          <w:ilvl w:val="0"/>
          <w:numId w:val="16"/>
        </w:numPr>
      </w:pPr>
      <w:r>
        <w:t xml:space="preserve">kaikki tekeminen </w:t>
      </w:r>
      <w:r w:rsidRPr="00990BA0">
        <w:rPr>
          <w:b/>
        </w:rPr>
        <w:t>liittyy</w:t>
      </w:r>
      <w:r>
        <w:t xml:space="preserve"> opiskelijan omaan </w:t>
      </w:r>
      <w:r w:rsidRPr="00990BA0">
        <w:rPr>
          <w:b/>
        </w:rPr>
        <w:t>ammattialaan</w:t>
      </w:r>
      <w:r>
        <w:t xml:space="preserve"> (motivaatio)</w:t>
      </w:r>
    </w:p>
    <w:p w:rsidR="009D26F4" w:rsidRDefault="009D26F4" w:rsidP="009D26F4">
      <w:pPr>
        <w:pStyle w:val="Luettelokappale"/>
        <w:numPr>
          <w:ilvl w:val="0"/>
          <w:numId w:val="16"/>
        </w:numPr>
      </w:pPr>
      <w:r>
        <w:t xml:space="preserve">tuki viedään </w:t>
      </w:r>
      <w:r w:rsidRPr="00990BA0">
        <w:rPr>
          <w:b/>
        </w:rPr>
        <w:t>lähelle</w:t>
      </w:r>
      <w:r>
        <w:t xml:space="preserve"> opiskelijaa</w:t>
      </w:r>
    </w:p>
    <w:p w:rsidR="001D5FC0" w:rsidRPr="007224E3" w:rsidRDefault="009D26F4" w:rsidP="00542582">
      <w:pPr>
        <w:pStyle w:val="Luettelokappale"/>
        <w:numPr>
          <w:ilvl w:val="0"/>
          <w:numId w:val="16"/>
        </w:numPr>
        <w:rPr>
          <w:b/>
          <w:smallCaps/>
          <w:sz w:val="32"/>
          <w:szCs w:val="32"/>
        </w:rPr>
      </w:pPr>
      <w:proofErr w:type="spellStart"/>
      <w:r>
        <w:t>some</w:t>
      </w:r>
      <w:proofErr w:type="spellEnd"/>
      <w:r>
        <w:t>-st</w:t>
      </w:r>
      <w:r w:rsidR="007224E3">
        <w:t>r</w:t>
      </w:r>
      <w:r>
        <w:t xml:space="preserve">ategian toimintatapojen hyödyntäminen </w:t>
      </w:r>
    </w:p>
    <w:sectPr w:rsidR="001D5FC0" w:rsidRPr="007224E3" w:rsidSect="00A31BEF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7F" w:rsidRDefault="00E2667F" w:rsidP="00D45142">
      <w:r>
        <w:separator/>
      </w:r>
    </w:p>
  </w:endnote>
  <w:endnote w:type="continuationSeparator" w:id="0">
    <w:p w:rsidR="00E2667F" w:rsidRDefault="00E2667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7F" w:rsidRDefault="00E2667F" w:rsidP="00D45142">
      <w:r>
        <w:separator/>
      </w:r>
    </w:p>
  </w:footnote>
  <w:footnote w:type="continuationSeparator" w:id="0">
    <w:p w:rsidR="00E2667F" w:rsidRDefault="00E2667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7F" w:rsidRDefault="00E2667F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E2667F" w:rsidRDefault="00E2667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7F" w:rsidRPr="00250600" w:rsidRDefault="00250600" w:rsidP="001D5FC0">
    <w:pPr>
      <w:pStyle w:val="Yltunnist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>
          <wp:extent cx="2384755" cy="606894"/>
          <wp:effectExtent l="0" t="0" r="0" b="3175"/>
          <wp:docPr id="1" name="Kuva 1" descr="E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852" cy="60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431">
      <w:rPr>
        <w:rFonts w:ascii="Times New Roman" w:hAnsi="Times New Roman"/>
        <w:b/>
        <w:sz w:val="28"/>
        <w:szCs w:val="28"/>
      </w:rPr>
      <w:tab/>
    </w:r>
    <w:r w:rsidR="00E2667F" w:rsidRPr="001D5FC0">
      <w:rPr>
        <w:rFonts w:ascii="Times New Roman" w:hAnsi="Times New Roman"/>
        <w:b/>
        <w:sz w:val="28"/>
        <w:szCs w:val="28"/>
      </w:rPr>
      <w:t xml:space="preserve"> </w:t>
    </w:r>
    <w:r w:rsidR="00E2667F">
      <w:rPr>
        <w:rFonts w:ascii="Times New Roman" w:hAnsi="Times New Roman"/>
        <w:b/>
        <w:sz w:val="28"/>
        <w:szCs w:val="28"/>
      </w:rPr>
      <w:t xml:space="preserve">        </w:t>
    </w:r>
    <w:r w:rsidR="00E2667F" w:rsidRPr="001D5FC0">
      <w:rPr>
        <w:rFonts w:ascii="Times New Roman" w:hAnsi="Times New Roman"/>
        <w:b/>
        <w:sz w:val="28"/>
        <w:szCs w:val="28"/>
      </w:rPr>
      <w:t xml:space="preserve"> </w:t>
    </w:r>
    <w:r w:rsidR="00E2667F" w:rsidRPr="001D5FC0">
      <w:rPr>
        <w:rFonts w:ascii="Times New Roman" w:hAnsi="Times New Roman"/>
        <w:b/>
        <w:sz w:val="28"/>
        <w:szCs w:val="28"/>
      </w:rPr>
      <w:tab/>
    </w:r>
    <w:r w:rsidRPr="001D5FC0">
      <w:rPr>
        <w:b/>
        <w:noProof/>
      </w:rPr>
      <w:drawing>
        <wp:inline distT="0" distB="0" distL="0" distR="0" wp14:anchorId="07E45A0C" wp14:editId="5E5F258C">
          <wp:extent cx="828675" cy="867347"/>
          <wp:effectExtent l="0" t="0" r="0" b="952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74_OPH_hank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447" cy="87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67F" w:rsidRPr="001D5FC0">
      <w:rPr>
        <w:rFonts w:ascii="Times New Roman" w:hAnsi="Times New Roman"/>
        <w:b/>
        <w:sz w:val="28"/>
        <w:szCs w:val="28"/>
      </w:rPr>
      <w:t xml:space="preserve"> </w:t>
    </w:r>
  </w:p>
  <w:p w:rsidR="00E2667F" w:rsidRDefault="00E2667F" w:rsidP="001D5FC0">
    <w:pPr>
      <w:pStyle w:val="Yltunniste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E1B16"/>
    <w:multiLevelType w:val="hybridMultilevel"/>
    <w:tmpl w:val="2B081E2C"/>
    <w:lvl w:ilvl="0" w:tplc="DC36B41C">
      <w:start w:val="76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1">
    <w:nsid w:val="1174517E"/>
    <w:multiLevelType w:val="hybridMultilevel"/>
    <w:tmpl w:val="5B94A1D0"/>
    <w:lvl w:ilvl="0" w:tplc="6F2E9CEA"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2">
    <w:nsid w:val="195635EA"/>
    <w:multiLevelType w:val="hybridMultilevel"/>
    <w:tmpl w:val="28245BE6"/>
    <w:lvl w:ilvl="0" w:tplc="05165BEE"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54C83386"/>
    <w:multiLevelType w:val="hybridMultilevel"/>
    <w:tmpl w:val="6374C8A6"/>
    <w:lvl w:ilvl="0" w:tplc="F47866E2">
      <w:start w:val="76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>
    <w:nsid w:val="66E64858"/>
    <w:multiLevelType w:val="hybridMultilevel"/>
    <w:tmpl w:val="D0D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4"/>
    <w:rsid w:val="00010C1D"/>
    <w:rsid w:val="00024DD7"/>
    <w:rsid w:val="000427F0"/>
    <w:rsid w:val="000634FB"/>
    <w:rsid w:val="000A01C5"/>
    <w:rsid w:val="000F0CCC"/>
    <w:rsid w:val="00150C5A"/>
    <w:rsid w:val="001D5FC0"/>
    <w:rsid w:val="001E4029"/>
    <w:rsid w:val="001F2B8E"/>
    <w:rsid w:val="00221647"/>
    <w:rsid w:val="00250600"/>
    <w:rsid w:val="002C1CFF"/>
    <w:rsid w:val="002F6053"/>
    <w:rsid w:val="00377D27"/>
    <w:rsid w:val="0038480F"/>
    <w:rsid w:val="00390D16"/>
    <w:rsid w:val="003B1AEE"/>
    <w:rsid w:val="003D3A38"/>
    <w:rsid w:val="00402038"/>
    <w:rsid w:val="0045789B"/>
    <w:rsid w:val="004E3C33"/>
    <w:rsid w:val="00513954"/>
    <w:rsid w:val="005536A2"/>
    <w:rsid w:val="005A1AB9"/>
    <w:rsid w:val="005E0D42"/>
    <w:rsid w:val="00606488"/>
    <w:rsid w:val="00654E35"/>
    <w:rsid w:val="006E38D5"/>
    <w:rsid w:val="007224E3"/>
    <w:rsid w:val="00751238"/>
    <w:rsid w:val="00760019"/>
    <w:rsid w:val="007D231F"/>
    <w:rsid w:val="00817293"/>
    <w:rsid w:val="00833ECE"/>
    <w:rsid w:val="00893CEB"/>
    <w:rsid w:val="00905431"/>
    <w:rsid w:val="00936891"/>
    <w:rsid w:val="00975673"/>
    <w:rsid w:val="00990BA0"/>
    <w:rsid w:val="009B0E7A"/>
    <w:rsid w:val="009D26F4"/>
    <w:rsid w:val="00A230CB"/>
    <w:rsid w:val="00A31BEF"/>
    <w:rsid w:val="00A32547"/>
    <w:rsid w:val="00A34000"/>
    <w:rsid w:val="00A541C1"/>
    <w:rsid w:val="00B1319E"/>
    <w:rsid w:val="00B45C2D"/>
    <w:rsid w:val="00B6437B"/>
    <w:rsid w:val="00B84AC0"/>
    <w:rsid w:val="00B91E39"/>
    <w:rsid w:val="00BB2DD8"/>
    <w:rsid w:val="00BE56DA"/>
    <w:rsid w:val="00BF602F"/>
    <w:rsid w:val="00C36AED"/>
    <w:rsid w:val="00CA064F"/>
    <w:rsid w:val="00D10C57"/>
    <w:rsid w:val="00D42981"/>
    <w:rsid w:val="00D45142"/>
    <w:rsid w:val="00D47A9B"/>
    <w:rsid w:val="00D64434"/>
    <w:rsid w:val="00DA57E2"/>
    <w:rsid w:val="00DE0CFF"/>
    <w:rsid w:val="00E100B8"/>
    <w:rsid w:val="00E2667F"/>
    <w:rsid w:val="00E73F6A"/>
    <w:rsid w:val="00EB46E2"/>
    <w:rsid w:val="00EB60ED"/>
    <w:rsid w:val="00EB6C3D"/>
    <w:rsid w:val="00ED11CA"/>
    <w:rsid w:val="00F04A0E"/>
    <w:rsid w:val="00F771F8"/>
    <w:rsid w:val="00F93EE1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5AB0A3D-EA9A-4B8A-A32E-16C4C9C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5FC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ascii="Arial" w:eastAsiaTheme="majorEastAsia" w:hAnsi="Arial" w:cstheme="majorBidi"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ascii="Arial" w:eastAsia="Arial" w:hAnsi="Arial" w:cs="Arial"/>
      <w:sz w:val="2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ascii="Arial" w:eastAsiaTheme="minorHAnsi" w:hAnsi="Arial" w:cstheme="minorHAnsi"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ascii="Arial" w:hAnsi="Arial"/>
      <w:sz w:val="22"/>
      <w:szCs w:val="20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ascii="Arial" w:hAnsi="Arial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ascii="Arial" w:hAnsi="Arial"/>
      <w:sz w:val="22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rFonts w:ascii="Arial" w:eastAsiaTheme="minorHAnsi" w:hAnsi="Arial" w:cs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B45C2D"/>
    <w:pPr>
      <w:widowControl w:val="0"/>
      <w:ind w:left="130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salone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59A5-D2A0-428E-A383-0EE9C27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1</Pages>
  <Words>204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Mika</dc:creator>
  <cp:lastModifiedBy>Mervi Leino</cp:lastModifiedBy>
  <cp:revision>2</cp:revision>
  <cp:lastPrinted>2012-08-08T10:15:00Z</cp:lastPrinted>
  <dcterms:created xsi:type="dcterms:W3CDTF">2015-06-15T09:23:00Z</dcterms:created>
  <dcterms:modified xsi:type="dcterms:W3CDTF">2015-06-15T09:23:00Z</dcterms:modified>
</cp:coreProperties>
</file>