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B5" w:rsidRDefault="005168B5" w:rsidP="005168B5">
      <w:pPr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01E747A7" wp14:editId="20B48C57">
            <wp:simplePos x="0" y="0"/>
            <wp:positionH relativeFrom="page">
              <wp:posOffset>1136650</wp:posOffset>
            </wp:positionH>
            <wp:positionV relativeFrom="paragraph">
              <wp:posOffset>-367030</wp:posOffset>
            </wp:positionV>
            <wp:extent cx="2647950" cy="498475"/>
            <wp:effectExtent l="0" t="0" r="0" b="0"/>
            <wp:wrapTight wrapText="bothSides">
              <wp:wrapPolygon edited="0">
                <wp:start x="0" y="0"/>
                <wp:lineTo x="0" y="20637"/>
                <wp:lineTo x="21445" y="20637"/>
                <wp:lineTo x="21445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 logo Office ja lomake käytöö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516FF522" wp14:editId="4F1BF25E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5789295" cy="12268200"/>
            <wp:effectExtent l="0" t="0" r="1905" b="0"/>
            <wp:wrapNone/>
            <wp:docPr id="6" name="Kuva 6" descr="http://vinssi/Viestint%20kuvamateriaalikirjasto/AMO%20a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nssi/Viestint%20kuvamateriaalikirjasto/AMO%20aal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122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spacing w:after="180" w:line="240" w:lineRule="auto"/>
        <w:ind w:left="3912"/>
        <w:contextualSpacing/>
        <w:rPr>
          <w:rFonts w:ascii="Comic Sans MS" w:eastAsia="Verdana" w:hAnsi="Comic Sans MS" w:cs="Times New Roman"/>
          <w:b/>
          <w:color w:val="0070C0"/>
          <w:sz w:val="52"/>
          <w:szCs w:val="52"/>
          <w:lang w:eastAsia="fi-FI"/>
        </w:rPr>
      </w:pPr>
    </w:p>
    <w:p w:rsidR="0045338D" w:rsidRPr="0045338D" w:rsidRDefault="005168B5" w:rsidP="0045338D">
      <w:pPr>
        <w:spacing w:after="180" w:line="240" w:lineRule="auto"/>
        <w:ind w:left="3912"/>
        <w:contextualSpacing/>
        <w:rPr>
          <w:rFonts w:ascii="Comic Sans MS" w:eastAsia="Verdana" w:hAnsi="Comic Sans MS" w:cs="Times New Roman"/>
          <w:b/>
          <w:color w:val="0070C0"/>
          <w:sz w:val="36"/>
          <w:szCs w:val="36"/>
          <w:lang w:eastAsia="fi-FI"/>
        </w:rPr>
      </w:pPr>
      <w:r w:rsidRPr="0045338D">
        <w:rPr>
          <w:rFonts w:ascii="Comic Sans MS" w:eastAsia="Verdana" w:hAnsi="Comic Sans MS" w:cs="Times New Roman"/>
          <w:b/>
          <w:color w:val="0070C0"/>
          <w:sz w:val="36"/>
          <w:szCs w:val="36"/>
          <w:lang w:eastAsia="fi-FI"/>
        </w:rPr>
        <w:t>ERITYISTÄ TUKEA TARVITSEVAN OPISKELIJAN OHJAAMINEN TYÖELÄMÄÄN</w:t>
      </w:r>
      <w:r w:rsidR="0045338D" w:rsidRPr="0045338D">
        <w:rPr>
          <w:rFonts w:ascii="Comic Sans MS" w:eastAsia="Verdana" w:hAnsi="Comic Sans MS" w:cs="Times New Roman"/>
          <w:b/>
          <w:color w:val="0070C0"/>
          <w:sz w:val="36"/>
          <w:szCs w:val="36"/>
          <w:lang w:eastAsia="fi-FI"/>
        </w:rPr>
        <w:t>- TOIMINTAMALLI</w:t>
      </w:r>
    </w:p>
    <w:p w:rsidR="005168B5" w:rsidRPr="005168B5" w:rsidRDefault="005168B5" w:rsidP="005168B5">
      <w:pPr>
        <w:spacing w:after="180" w:line="240" w:lineRule="auto"/>
        <w:ind w:left="3912"/>
        <w:contextualSpacing/>
        <w:rPr>
          <w:rFonts w:ascii="Comic Sans MS" w:eastAsia="Verdana" w:hAnsi="Comic Sans MS" w:cs="Times New Roman"/>
          <w:b/>
          <w:color w:val="0070C0"/>
          <w:sz w:val="32"/>
          <w:szCs w:val="32"/>
          <w:lang w:eastAsia="fi-FI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5168B5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</w:p>
    <w:p w:rsidR="005168B5" w:rsidRDefault="0076459D" w:rsidP="005168B5">
      <w:pPr>
        <w:ind w:left="1304" w:firstLine="1304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5A6A89DD" wp14:editId="4437C6F1">
            <wp:simplePos x="0" y="0"/>
            <wp:positionH relativeFrom="column">
              <wp:posOffset>5760720</wp:posOffset>
            </wp:positionH>
            <wp:positionV relativeFrom="paragraph">
              <wp:posOffset>414020</wp:posOffset>
            </wp:positionV>
            <wp:extent cx="7429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46" y="21333"/>
                <wp:lineTo x="21046" y="0"/>
                <wp:lineTo x="0" y="0"/>
              </wp:wrapPolygon>
            </wp:wrapTight>
            <wp:docPr id="8" name="Kuva 8" descr="cid:image003.jpg@01CE5DD5.02FA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cid:image003.jpg@01CE5DD5.02FA53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8B5" w:rsidRPr="0045338D" w:rsidRDefault="005168B5" w:rsidP="0045338D">
      <w:pPr>
        <w:ind w:left="7824" w:firstLine="1304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fi-FI"/>
        </w:rPr>
        <w:t xml:space="preserve">                                                                                                                    </w:t>
      </w: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181B13" w:rsidRDefault="00181B13" w:rsidP="00181B13">
      <w:pPr>
        <w:pStyle w:val="Eivli"/>
      </w:pPr>
      <w:r>
        <w:t>Valmis -hanke</w:t>
      </w:r>
    </w:p>
    <w:p w:rsidR="00181B13" w:rsidRDefault="00181B13" w:rsidP="00181B13">
      <w:pPr>
        <w:pStyle w:val="Eivli"/>
      </w:pPr>
      <w:r>
        <w:t>Salon seudun ammattiopisto</w:t>
      </w:r>
    </w:p>
    <w:p w:rsidR="00181B13" w:rsidRDefault="00181B13" w:rsidP="0045338D">
      <w:pPr>
        <w:ind w:left="2608"/>
        <w:rPr>
          <w:rFonts w:ascii="Comic Sans MS" w:hAnsi="Comic Sans MS"/>
          <w:b/>
          <w:sz w:val="28"/>
          <w:szCs w:val="28"/>
        </w:rPr>
      </w:pPr>
    </w:p>
    <w:p w:rsidR="0076459D" w:rsidRDefault="007645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3A2053" w:rsidRPr="00C15FD4" w:rsidRDefault="00A34DA5" w:rsidP="0045338D">
      <w:pPr>
        <w:ind w:left="2608"/>
        <w:rPr>
          <w:rFonts w:ascii="Comic Sans MS" w:hAnsi="Comic Sans MS"/>
          <w:b/>
          <w:sz w:val="28"/>
          <w:szCs w:val="28"/>
        </w:rPr>
      </w:pPr>
      <w:r w:rsidRPr="00C15FD4">
        <w:rPr>
          <w:rFonts w:ascii="Comic Sans MS" w:hAnsi="Comic Sans MS"/>
          <w:b/>
          <w:sz w:val="28"/>
          <w:szCs w:val="28"/>
        </w:rPr>
        <w:lastRenderedPageBreak/>
        <w:t xml:space="preserve">Toimintamalli </w:t>
      </w:r>
      <w:r w:rsidR="002E2AEF" w:rsidRPr="00C15FD4">
        <w:rPr>
          <w:rFonts w:ascii="Comic Sans MS" w:hAnsi="Comic Sans MS"/>
          <w:b/>
          <w:sz w:val="28"/>
          <w:szCs w:val="28"/>
        </w:rPr>
        <w:t xml:space="preserve"> </w:t>
      </w:r>
    </w:p>
    <w:p w:rsidR="0045338D" w:rsidRDefault="00A34DA5" w:rsidP="0045338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15FD4">
        <w:rPr>
          <w:rFonts w:ascii="Comic Sans MS" w:hAnsi="Comic Sans MS"/>
          <w:sz w:val="28"/>
          <w:szCs w:val="28"/>
        </w:rPr>
        <w:t>Erityistä tukea tarvitsevan opiskelijan ohjaaminen työelämään</w:t>
      </w:r>
    </w:p>
    <w:p w:rsidR="002E2AEF" w:rsidRPr="00C15FD4" w:rsidRDefault="0045338D" w:rsidP="0045338D">
      <w:pPr>
        <w:spacing w:after="0" w:line="240" w:lineRule="auto"/>
        <w:ind w:firstLine="130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hotelli-, ravintola- ja catering alalla</w:t>
      </w:r>
    </w:p>
    <w:p w:rsidR="00886A46" w:rsidRPr="00886A46" w:rsidRDefault="00886A46" w:rsidP="00886A46">
      <w:pPr>
        <w:ind w:firstLine="720"/>
        <w:rPr>
          <w:rFonts w:ascii="Comic Sans MS" w:hAnsi="Comic Sans MS"/>
        </w:rPr>
      </w:pPr>
    </w:p>
    <w:p w:rsidR="00A34DA5" w:rsidRPr="00886A46" w:rsidRDefault="00A34DA5" w:rsidP="00A34DA5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Kartoitus ensimmäisen ½ vuoden aikana</w:t>
      </w:r>
      <w:r w:rsidR="00D354C1" w:rsidRPr="00886A46">
        <w:rPr>
          <w:rFonts w:ascii="Comic Sans MS" w:hAnsi="Comic Sans MS"/>
        </w:rPr>
        <w:t>:</w:t>
      </w:r>
    </w:p>
    <w:p w:rsidR="00A34DA5" w:rsidRPr="00886A46" w:rsidRDefault="00A34DA5" w:rsidP="00A34DA5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nivelvaiheen tieto</w:t>
      </w:r>
    </w:p>
    <w:p w:rsidR="00A34DA5" w:rsidRPr="00886A46" w:rsidRDefault="00A34DA5" w:rsidP="00A34DA5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tulohaastattelu</w:t>
      </w:r>
      <w:r w:rsidR="004F710B" w:rsidRPr="00886A46">
        <w:rPr>
          <w:rFonts w:ascii="Comic Sans MS" w:hAnsi="Comic Sans MS"/>
        </w:rPr>
        <w:t xml:space="preserve"> (lomake</w:t>
      </w:r>
      <w:r w:rsidR="00886A46">
        <w:rPr>
          <w:rFonts w:ascii="Comic Sans MS" w:hAnsi="Comic Sans MS"/>
        </w:rPr>
        <w:t xml:space="preserve"> V</w:t>
      </w:r>
      <w:r w:rsidR="00DC040E" w:rsidRPr="00886A46">
        <w:rPr>
          <w:rFonts w:ascii="Comic Sans MS" w:hAnsi="Comic Sans MS"/>
        </w:rPr>
        <w:t>inssi</w:t>
      </w:r>
      <w:r w:rsidR="004F710B" w:rsidRPr="00886A46">
        <w:rPr>
          <w:rFonts w:ascii="Comic Sans MS" w:hAnsi="Comic Sans MS"/>
        </w:rPr>
        <w:t>)</w:t>
      </w:r>
    </w:p>
    <w:p w:rsidR="00A34DA5" w:rsidRPr="00886A46" w:rsidRDefault="0045338D" w:rsidP="00A34DA5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matematiikka</w:t>
      </w:r>
      <w:r w:rsidR="00C62626">
        <w:rPr>
          <w:rFonts w:ascii="Comic Sans MS" w:hAnsi="Comic Sans MS"/>
        </w:rPr>
        <w:t>-</w:t>
      </w:r>
      <w:r w:rsidR="00A34DA5" w:rsidRPr="00886A46">
        <w:rPr>
          <w:rFonts w:ascii="Comic Sans MS" w:hAnsi="Comic Sans MS"/>
        </w:rPr>
        <w:t xml:space="preserve"> ja lukitestit</w:t>
      </w:r>
      <w:r w:rsidR="004F710B" w:rsidRPr="00886A46">
        <w:rPr>
          <w:rFonts w:ascii="Comic Sans MS" w:hAnsi="Comic Sans MS"/>
        </w:rPr>
        <w:t xml:space="preserve"> </w:t>
      </w:r>
      <w:r w:rsidR="00886A46">
        <w:rPr>
          <w:rFonts w:ascii="Comic Sans MS" w:hAnsi="Comic Sans MS"/>
        </w:rPr>
        <w:t>(</w:t>
      </w:r>
      <w:r w:rsidR="00F37393" w:rsidRPr="00886A46">
        <w:rPr>
          <w:rFonts w:ascii="Comic Sans MS" w:hAnsi="Comic Sans MS"/>
        </w:rPr>
        <w:t>erityisopettaja, Erityisopetuksen toimintaohje Vinssi)</w:t>
      </w:r>
    </w:p>
    <w:p w:rsidR="00ED27F6" w:rsidRDefault="00A34DA5" w:rsidP="00A34DA5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oppimistehtävät</w:t>
      </w:r>
      <w:r w:rsidR="004F710B" w:rsidRPr="00886A46">
        <w:rPr>
          <w:rFonts w:ascii="Comic Sans MS" w:hAnsi="Comic Sans MS"/>
        </w:rPr>
        <w:t xml:space="preserve"> </w:t>
      </w:r>
      <w:r w:rsidR="00886A46">
        <w:rPr>
          <w:rFonts w:ascii="Comic Sans MS" w:hAnsi="Comic Sans MS"/>
        </w:rPr>
        <w:t xml:space="preserve">ja kokeet </w:t>
      </w:r>
      <w:r w:rsidR="00E963EB">
        <w:rPr>
          <w:rFonts w:ascii="Comic Sans MS" w:hAnsi="Comic Sans MS"/>
        </w:rPr>
        <w:t>(opetussuunnitelman</w:t>
      </w:r>
      <w:r w:rsidR="004F710B" w:rsidRPr="00886A46">
        <w:rPr>
          <w:rFonts w:ascii="Comic Sans MS" w:hAnsi="Comic Sans MS"/>
        </w:rPr>
        <w:t xml:space="preserve"> mukaiset</w:t>
      </w:r>
      <w:r w:rsidR="00886A46">
        <w:rPr>
          <w:rFonts w:ascii="Comic Sans MS" w:hAnsi="Comic Sans MS"/>
        </w:rPr>
        <w:t>, opettaja</w:t>
      </w:r>
      <w:r w:rsidR="004F710B" w:rsidRPr="00886A46">
        <w:rPr>
          <w:rFonts w:ascii="Comic Sans MS" w:hAnsi="Comic Sans MS"/>
        </w:rPr>
        <w:t>)</w:t>
      </w:r>
    </w:p>
    <w:p w:rsidR="00ED27F6" w:rsidRPr="00886A46" w:rsidRDefault="00886A46" w:rsidP="00886A46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ED27F6" w:rsidRPr="00886A46">
        <w:rPr>
          <w:rFonts w:ascii="Comic Sans MS" w:hAnsi="Comic Sans MS"/>
        </w:rPr>
        <w:t>yötaito ja sen kehittyminen</w:t>
      </w:r>
      <w:r w:rsidR="00D20FFD" w:rsidRPr="00886A46">
        <w:rPr>
          <w:rFonts w:ascii="Comic Sans MS" w:hAnsi="Comic Sans MS"/>
        </w:rPr>
        <w:t xml:space="preserve"> &gt;</w:t>
      </w:r>
      <w:r w:rsidR="00D354C1" w:rsidRPr="00886A46">
        <w:rPr>
          <w:rFonts w:ascii="Comic Sans MS" w:hAnsi="Comic Sans MS"/>
        </w:rPr>
        <w:t xml:space="preserve">erilaiset </w:t>
      </w:r>
      <w:r w:rsidR="007E4914">
        <w:rPr>
          <w:rFonts w:ascii="Comic Sans MS" w:hAnsi="Comic Sans MS"/>
        </w:rPr>
        <w:t>oppimisympäristöt</w:t>
      </w:r>
      <w:r w:rsidR="00D20FFD" w:rsidRPr="00886A46">
        <w:rPr>
          <w:rFonts w:ascii="Comic Sans MS" w:hAnsi="Comic Sans MS"/>
        </w:rPr>
        <w:t xml:space="preserve"> </w:t>
      </w:r>
      <w:r w:rsidRPr="00886A46">
        <w:rPr>
          <w:rFonts w:ascii="Comic Sans MS" w:hAnsi="Comic Sans MS"/>
        </w:rPr>
        <w:t>mm.</w:t>
      </w:r>
      <w:r w:rsidR="007E4914">
        <w:rPr>
          <w:rFonts w:ascii="Comic Sans MS" w:hAnsi="Comic Sans MS"/>
        </w:rPr>
        <w:t xml:space="preserve"> </w:t>
      </w:r>
      <w:r w:rsidR="00D20FFD" w:rsidRPr="00886A46">
        <w:rPr>
          <w:rFonts w:ascii="Comic Sans MS" w:hAnsi="Comic Sans MS"/>
        </w:rPr>
        <w:t>o</w:t>
      </w:r>
      <w:r>
        <w:rPr>
          <w:rFonts w:ascii="Comic Sans MS" w:hAnsi="Comic Sans MS"/>
        </w:rPr>
        <w:t>petuskeittiö, tuotantokeittiö,</w:t>
      </w:r>
      <w:r w:rsidR="00D20FFD" w:rsidRPr="00886A46">
        <w:rPr>
          <w:rFonts w:ascii="Comic Sans MS" w:hAnsi="Comic Sans MS"/>
        </w:rPr>
        <w:t xml:space="preserve"> kahvila</w:t>
      </w:r>
      <w:r>
        <w:rPr>
          <w:rFonts w:ascii="Comic Sans MS" w:hAnsi="Comic Sans MS"/>
        </w:rPr>
        <w:t xml:space="preserve"> ja työssäoppimisen kenttä</w:t>
      </w:r>
    </w:p>
    <w:p w:rsidR="003507AC" w:rsidRPr="00886A46" w:rsidRDefault="00ED27F6" w:rsidP="003507AC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HOJKS</w:t>
      </w:r>
      <w:r w:rsidR="00A34DA5" w:rsidRPr="00886A46">
        <w:rPr>
          <w:rFonts w:ascii="Comic Sans MS" w:hAnsi="Comic Sans MS"/>
        </w:rPr>
        <w:t xml:space="preserve"> </w:t>
      </w:r>
      <w:r w:rsidR="00D354C1" w:rsidRPr="00886A46">
        <w:rPr>
          <w:rFonts w:ascii="Comic Sans MS" w:hAnsi="Comic Sans MS"/>
        </w:rPr>
        <w:t xml:space="preserve">laadinta. Esitys 21.9. mennessä. </w:t>
      </w:r>
    </w:p>
    <w:p w:rsidR="007521F6" w:rsidRPr="00886A46" w:rsidRDefault="007521F6" w:rsidP="007521F6">
      <w:pPr>
        <w:pStyle w:val="Luettelokappale"/>
        <w:ind w:left="1440"/>
        <w:rPr>
          <w:rFonts w:ascii="Comic Sans MS" w:hAnsi="Comic Sans MS"/>
        </w:rPr>
      </w:pPr>
    </w:p>
    <w:p w:rsidR="007521F6" w:rsidRDefault="0045338D" w:rsidP="007521F6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Työssäoppimis</w:t>
      </w:r>
      <w:r w:rsidR="00D20FFD" w:rsidRPr="00886A46">
        <w:rPr>
          <w:rFonts w:ascii="Comic Sans MS" w:hAnsi="Comic Sans MS"/>
        </w:rPr>
        <w:t>jakso</w:t>
      </w:r>
      <w:r w:rsidR="008D4D18" w:rsidRPr="00886A46">
        <w:rPr>
          <w:rFonts w:ascii="Comic Sans MS" w:hAnsi="Comic Sans MS"/>
        </w:rPr>
        <w:t xml:space="preserve"> (ensimmäisenä vuonna ja myös muina lukuvuosina)</w:t>
      </w:r>
      <w:r w:rsidR="0099570A" w:rsidRPr="00886A46">
        <w:rPr>
          <w:rFonts w:ascii="Comic Sans MS" w:hAnsi="Comic Sans MS"/>
        </w:rPr>
        <w:t>:</w:t>
      </w:r>
    </w:p>
    <w:p w:rsidR="0045338D" w:rsidRPr="00886A46" w:rsidRDefault="0045338D" w:rsidP="0045338D">
      <w:pPr>
        <w:pStyle w:val="Luettelokappale"/>
        <w:rPr>
          <w:rFonts w:ascii="Comic Sans MS" w:hAnsi="Comic Sans MS"/>
        </w:rPr>
      </w:pPr>
    </w:p>
    <w:p w:rsidR="00A7611F" w:rsidRPr="0045338D" w:rsidRDefault="0045338D" w:rsidP="0045338D">
      <w:pPr>
        <w:ind w:firstLine="1304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4D528B" w:rsidRPr="0045338D">
        <w:rPr>
          <w:rFonts w:ascii="Comic Sans MS" w:hAnsi="Comic Sans MS"/>
        </w:rPr>
        <w:t>hjaus koko ryhmälle</w:t>
      </w:r>
      <w:r w:rsidR="00A7611F" w:rsidRPr="0045338D">
        <w:rPr>
          <w:rFonts w:ascii="Comic Sans MS" w:hAnsi="Comic Sans MS"/>
        </w:rPr>
        <w:t xml:space="preserve"> (ennen jaksoa)</w:t>
      </w:r>
    </w:p>
    <w:p w:rsidR="007521F6" w:rsidRDefault="00552FB1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periaatteet</w:t>
      </w:r>
      <w:r w:rsidR="004D528B" w:rsidRPr="00886A46">
        <w:rPr>
          <w:rFonts w:ascii="Comic Sans MS" w:hAnsi="Comic Sans MS"/>
        </w:rPr>
        <w:t xml:space="preserve"> ja ajankohta </w:t>
      </w:r>
    </w:p>
    <w:p w:rsidR="00552FB1" w:rsidRPr="00886A46" w:rsidRDefault="00552FB1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tavoitteet ja sisältö (op</w:t>
      </w:r>
      <w:r w:rsidR="00E963EB">
        <w:rPr>
          <w:rFonts w:ascii="Comic Sans MS" w:hAnsi="Comic Sans MS"/>
        </w:rPr>
        <w:t>etus</w:t>
      </w:r>
      <w:r>
        <w:rPr>
          <w:rFonts w:ascii="Comic Sans MS" w:hAnsi="Comic Sans MS"/>
        </w:rPr>
        <w:t>s</w:t>
      </w:r>
      <w:r w:rsidR="00E963EB">
        <w:rPr>
          <w:rFonts w:ascii="Comic Sans MS" w:hAnsi="Comic Sans MS"/>
        </w:rPr>
        <w:t>uunnitelma</w:t>
      </w:r>
      <w:r>
        <w:rPr>
          <w:rFonts w:ascii="Comic Sans MS" w:hAnsi="Comic Sans MS"/>
        </w:rPr>
        <w:t>, Opiskelijan työssäoppimussopimus kohta 5. Eväspaketti)</w:t>
      </w:r>
    </w:p>
    <w:p w:rsidR="007521F6" w:rsidRPr="00886A46" w:rsidRDefault="004D528B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näyttö: mitä, miten</w:t>
      </w:r>
      <w:r w:rsidR="007521F6" w:rsidRPr="00886A46">
        <w:rPr>
          <w:rFonts w:ascii="Comic Sans MS" w:hAnsi="Comic Sans MS"/>
        </w:rPr>
        <w:t xml:space="preserve"> ja missä</w:t>
      </w:r>
      <w:r w:rsidR="004F710B" w:rsidRPr="00886A46">
        <w:rPr>
          <w:rFonts w:ascii="Comic Sans MS" w:hAnsi="Comic Sans MS"/>
        </w:rPr>
        <w:t xml:space="preserve"> (op</w:t>
      </w:r>
      <w:r w:rsidR="00E963EB">
        <w:rPr>
          <w:rFonts w:ascii="Comic Sans MS" w:hAnsi="Comic Sans MS"/>
        </w:rPr>
        <w:t>etus</w:t>
      </w:r>
      <w:r w:rsidR="004F710B" w:rsidRPr="00886A46">
        <w:rPr>
          <w:rFonts w:ascii="Comic Sans MS" w:hAnsi="Comic Sans MS"/>
        </w:rPr>
        <w:t>s</w:t>
      </w:r>
      <w:r w:rsidR="00E963EB">
        <w:rPr>
          <w:rFonts w:ascii="Comic Sans MS" w:hAnsi="Comic Sans MS"/>
        </w:rPr>
        <w:t>uunitelma</w:t>
      </w:r>
      <w:r w:rsidR="004F710B" w:rsidRPr="00886A46">
        <w:rPr>
          <w:rFonts w:ascii="Comic Sans MS" w:hAnsi="Comic Sans MS"/>
        </w:rPr>
        <w:t>)</w:t>
      </w:r>
    </w:p>
    <w:p w:rsidR="00A7611F" w:rsidRPr="00886A46" w:rsidRDefault="00552FB1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ehdotus  työssäoppimis</w:t>
      </w:r>
      <w:r w:rsidR="00A7611F" w:rsidRPr="00886A46">
        <w:rPr>
          <w:rFonts w:ascii="Comic Sans MS" w:hAnsi="Comic Sans MS"/>
        </w:rPr>
        <w:t>paikasta &gt; tieto opettajalle</w:t>
      </w:r>
      <w:r>
        <w:rPr>
          <w:rFonts w:ascii="Comic Sans MS" w:hAnsi="Comic Sans MS"/>
        </w:rPr>
        <w:t xml:space="preserve"> (työssäoppimis</w:t>
      </w:r>
      <w:r w:rsidR="004F710B" w:rsidRPr="00886A46">
        <w:rPr>
          <w:rFonts w:ascii="Comic Sans MS" w:hAnsi="Comic Sans MS"/>
        </w:rPr>
        <w:t>rekisteri)</w:t>
      </w:r>
    </w:p>
    <w:p w:rsidR="00A7611F" w:rsidRPr="00886A46" w:rsidRDefault="00A7611F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miten toimitaan kun otetaan yhteyttä työssäoppimispaikkaan</w:t>
      </w:r>
      <w:r w:rsidR="00552FB1">
        <w:rPr>
          <w:rFonts w:ascii="Comic Sans MS" w:hAnsi="Comic Sans MS"/>
        </w:rPr>
        <w:t xml:space="preserve"> (</w:t>
      </w:r>
      <w:r w:rsidR="007E4914">
        <w:rPr>
          <w:rFonts w:ascii="Comic Sans MS" w:hAnsi="Comic Sans MS"/>
        </w:rPr>
        <w:t>Eväspaketti</w:t>
      </w:r>
      <w:r w:rsidR="004F710B" w:rsidRPr="00886A46">
        <w:rPr>
          <w:rFonts w:ascii="Comic Sans MS" w:hAnsi="Comic Sans MS"/>
        </w:rPr>
        <w:t>)</w:t>
      </w:r>
    </w:p>
    <w:p w:rsidR="00A7611F" w:rsidRPr="00886A46" w:rsidRDefault="00A7611F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työelämän pelisäännöt /työssäoppimisen säännöt</w:t>
      </w:r>
      <w:r w:rsidR="00552FB1">
        <w:rPr>
          <w:rFonts w:ascii="Comic Sans MS" w:hAnsi="Comic Sans MS"/>
        </w:rPr>
        <w:t xml:space="preserve"> (Eväspaketti</w:t>
      </w:r>
      <w:r w:rsidR="00F37393" w:rsidRPr="00886A46">
        <w:rPr>
          <w:rFonts w:ascii="Comic Sans MS" w:hAnsi="Comic Sans MS"/>
        </w:rPr>
        <w:t>)</w:t>
      </w:r>
    </w:p>
    <w:p w:rsidR="004D0EB3" w:rsidRPr="00886A46" w:rsidRDefault="00552FB1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työssäoppimis</w:t>
      </w:r>
      <w:r w:rsidR="00A7611F" w:rsidRPr="00886A46">
        <w:rPr>
          <w:rFonts w:ascii="Comic Sans MS" w:hAnsi="Comic Sans MS"/>
        </w:rPr>
        <w:t xml:space="preserve">sopimuksen esitäyttö </w:t>
      </w:r>
      <w:r w:rsidR="00F37393" w:rsidRPr="00886A46">
        <w:rPr>
          <w:rFonts w:ascii="Comic Sans MS" w:hAnsi="Comic Sans MS"/>
        </w:rPr>
        <w:t xml:space="preserve"> (Opiskelijan työssäoppimissopimus Vinssi)</w:t>
      </w:r>
    </w:p>
    <w:p w:rsidR="004D0EB3" w:rsidRPr="00886A46" w:rsidRDefault="00552FB1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työssäoppimis</w:t>
      </w:r>
      <w:r w:rsidR="004D0EB3" w:rsidRPr="00886A46">
        <w:rPr>
          <w:rFonts w:ascii="Comic Sans MS" w:hAnsi="Comic Sans MS"/>
        </w:rPr>
        <w:t>kirjan täyttäminen</w:t>
      </w:r>
      <w:r w:rsidR="00F37393" w:rsidRPr="00886A46">
        <w:rPr>
          <w:rFonts w:ascii="Comic Sans MS" w:hAnsi="Comic Sans MS"/>
        </w:rPr>
        <w:t xml:space="preserve">  ( Työssäoppimiskirja) </w:t>
      </w:r>
    </w:p>
    <w:p w:rsidR="00A7611F" w:rsidRDefault="00552FB1" w:rsidP="004D0EB3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näyttö</w:t>
      </w:r>
      <w:r w:rsidR="004D0EB3" w:rsidRPr="00886A46">
        <w:rPr>
          <w:rFonts w:ascii="Comic Sans MS" w:hAnsi="Comic Sans MS"/>
        </w:rPr>
        <w:t>suunnitelman laadinta</w:t>
      </w:r>
      <w:r w:rsidR="00F511E9">
        <w:rPr>
          <w:rFonts w:ascii="Comic Sans MS" w:hAnsi="Comic Sans MS"/>
        </w:rPr>
        <w:t xml:space="preserve"> </w:t>
      </w:r>
      <w:r w:rsidR="00E963EB">
        <w:rPr>
          <w:rFonts w:ascii="Comic Sans MS" w:hAnsi="Comic Sans MS"/>
        </w:rPr>
        <w:t>(Työpaikkaohjaajan materiaali)</w:t>
      </w:r>
    </w:p>
    <w:p w:rsidR="0045338D" w:rsidRPr="00886A46" w:rsidRDefault="0045338D" w:rsidP="0045338D">
      <w:pPr>
        <w:pStyle w:val="Luettelokappale"/>
        <w:ind w:left="1664"/>
        <w:rPr>
          <w:rFonts w:ascii="Comic Sans MS" w:hAnsi="Comic Sans MS"/>
        </w:rPr>
      </w:pPr>
    </w:p>
    <w:p w:rsidR="00A7611F" w:rsidRPr="0045338D" w:rsidRDefault="0045338D" w:rsidP="0045338D">
      <w:pPr>
        <w:ind w:left="360" w:firstLine="944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4D528B" w:rsidRPr="0045338D">
        <w:rPr>
          <w:rFonts w:ascii="Comic Sans MS" w:hAnsi="Comic Sans MS"/>
        </w:rPr>
        <w:t>ksilöohjauksena</w:t>
      </w:r>
      <w:r w:rsidR="00A7611F" w:rsidRPr="0045338D">
        <w:rPr>
          <w:rFonts w:ascii="Comic Sans MS" w:hAnsi="Comic Sans MS"/>
        </w:rPr>
        <w:t xml:space="preserve"> (ennen jaksoa)</w:t>
      </w:r>
    </w:p>
    <w:p w:rsidR="004D528B" w:rsidRDefault="004D528B" w:rsidP="00A7611F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urapolun luominen &gt; tarkoituksenmukainen työssäoppimispaikka (osaaminen, toiveet, vahvuudet, rajoitteet)</w:t>
      </w:r>
      <w:r w:rsidR="00D354C1" w:rsidRPr="00886A46">
        <w:rPr>
          <w:rFonts w:ascii="Comic Sans MS" w:hAnsi="Comic Sans MS"/>
        </w:rPr>
        <w:t xml:space="preserve">. </w:t>
      </w:r>
      <w:r w:rsidR="00A7611F" w:rsidRPr="00886A46">
        <w:rPr>
          <w:rFonts w:ascii="Comic Sans MS" w:hAnsi="Comic Sans MS"/>
        </w:rPr>
        <w:t xml:space="preserve"> </w:t>
      </w:r>
      <w:r w:rsidR="00D354C1" w:rsidRPr="00886A46">
        <w:rPr>
          <w:rFonts w:ascii="Comic Sans MS" w:hAnsi="Comic Sans MS"/>
        </w:rPr>
        <w:t>H</w:t>
      </w:r>
      <w:r w:rsidR="00A7611F" w:rsidRPr="00886A46">
        <w:rPr>
          <w:rFonts w:ascii="Comic Sans MS" w:hAnsi="Comic Sans MS"/>
        </w:rPr>
        <w:t>yvä työpaikkaohjaaja</w:t>
      </w:r>
      <w:r w:rsidR="00DC040E" w:rsidRPr="00886A46">
        <w:rPr>
          <w:rFonts w:ascii="Comic Sans MS" w:hAnsi="Comic Sans MS"/>
        </w:rPr>
        <w:t>.</w:t>
      </w:r>
      <w:r w:rsidR="00A7611F" w:rsidRPr="00886A46">
        <w:rPr>
          <w:rFonts w:ascii="Comic Sans MS" w:hAnsi="Comic Sans MS"/>
        </w:rPr>
        <w:t xml:space="preserve"> </w:t>
      </w:r>
    </w:p>
    <w:p w:rsidR="00552FB1" w:rsidRPr="00552FB1" w:rsidRDefault="00552FB1" w:rsidP="00552FB1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miten työssäoppimis</w:t>
      </w:r>
      <w:r w:rsidRPr="00886A46">
        <w:rPr>
          <w:rFonts w:ascii="Comic Sans MS" w:hAnsi="Comic Sans MS"/>
        </w:rPr>
        <w:t>paikkaa haetaan</w:t>
      </w:r>
      <w:r w:rsidR="00E963EB">
        <w:rPr>
          <w:rFonts w:ascii="Comic Sans MS" w:hAnsi="Comic Sans MS"/>
        </w:rPr>
        <w:t>;</w:t>
      </w:r>
      <w:r w:rsidRPr="00886A46">
        <w:rPr>
          <w:rFonts w:ascii="Comic Sans MS" w:hAnsi="Comic Sans MS"/>
        </w:rPr>
        <w:t xml:space="preserve"> itse vai tuettuna</w:t>
      </w:r>
    </w:p>
    <w:p w:rsidR="004D528B" w:rsidRPr="00886A46" w:rsidRDefault="004D528B" w:rsidP="004D528B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työajan noudattaminen, työpaikalle kulkeminen</w:t>
      </w:r>
      <w:r w:rsidR="00D354C1" w:rsidRPr="00886A46">
        <w:rPr>
          <w:rFonts w:ascii="Comic Sans MS" w:hAnsi="Comic Sans MS"/>
        </w:rPr>
        <w:t>, rajoitteet</w:t>
      </w:r>
    </w:p>
    <w:p w:rsidR="007521F6" w:rsidRPr="00886A46" w:rsidRDefault="007521F6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lisätuen tarpeen arviointi</w:t>
      </w:r>
    </w:p>
    <w:p w:rsidR="004D528B" w:rsidRPr="00886A46" w:rsidRDefault="004D528B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sovitaan tuen tarpeen kertomisesta työpaikkaohjaajalle</w:t>
      </w:r>
    </w:p>
    <w:p w:rsidR="00A7611F" w:rsidRPr="00886A46" w:rsidRDefault="00A7611F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lastRenderedPageBreak/>
        <w:t xml:space="preserve">kerrataan </w:t>
      </w:r>
      <w:r w:rsidR="00D354C1" w:rsidRPr="00886A46">
        <w:rPr>
          <w:rFonts w:ascii="Comic Sans MS" w:hAnsi="Comic Sans MS"/>
        </w:rPr>
        <w:t>työssäoppimisen ja työelämän peli</w:t>
      </w:r>
      <w:r w:rsidRPr="00886A46">
        <w:rPr>
          <w:rFonts w:ascii="Comic Sans MS" w:hAnsi="Comic Sans MS"/>
        </w:rPr>
        <w:t xml:space="preserve">säännöt </w:t>
      </w:r>
      <w:r w:rsidR="00E963EB">
        <w:rPr>
          <w:rFonts w:ascii="Comic Sans MS" w:hAnsi="Comic Sans MS"/>
        </w:rPr>
        <w:t>(Eväspaketti</w:t>
      </w:r>
      <w:r w:rsidR="004F710B" w:rsidRPr="00886A46">
        <w:rPr>
          <w:rFonts w:ascii="Comic Sans MS" w:hAnsi="Comic Sans MS"/>
        </w:rPr>
        <w:t>)</w:t>
      </w:r>
    </w:p>
    <w:p w:rsidR="00A7611F" w:rsidRPr="00886A46" w:rsidRDefault="007E4914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harjoite</w:t>
      </w:r>
      <w:r>
        <w:rPr>
          <w:rFonts w:ascii="Comic Sans MS" w:hAnsi="Comic Sans MS"/>
        </w:rPr>
        <w:t xml:space="preserve">llaan yhteydenottoa työpaikalle: puhelinkeskustelu, </w:t>
      </w:r>
      <w:r w:rsidRPr="00886A46">
        <w:rPr>
          <w:rFonts w:ascii="Comic Sans MS" w:hAnsi="Comic Sans MS"/>
        </w:rPr>
        <w:t>tapaamisessa huomioitavaa</w:t>
      </w:r>
      <w:r>
        <w:rPr>
          <w:rFonts w:ascii="Comic Sans MS" w:hAnsi="Comic Sans MS"/>
        </w:rPr>
        <w:t xml:space="preserve"> (Eväspaketti</w:t>
      </w:r>
      <w:r w:rsidRPr="00886A46">
        <w:rPr>
          <w:rFonts w:ascii="Comic Sans MS" w:hAnsi="Comic Sans MS"/>
        </w:rPr>
        <w:t>)</w:t>
      </w:r>
    </w:p>
    <w:p w:rsidR="00A7611F" w:rsidRPr="00886A46" w:rsidRDefault="00E963EB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työssäoppimispaikalla käynti;</w:t>
      </w:r>
      <w:r w:rsidR="00A7611F" w:rsidRPr="00886A46">
        <w:rPr>
          <w:rFonts w:ascii="Comic Sans MS" w:hAnsi="Comic Sans MS"/>
        </w:rPr>
        <w:t xml:space="preserve"> yksin vai opettajan kanssa</w:t>
      </w:r>
    </w:p>
    <w:p w:rsidR="00A7611F" w:rsidRPr="00886A46" w:rsidRDefault="00A7611F" w:rsidP="007521F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sopimuksen tekeminen</w:t>
      </w:r>
    </w:p>
    <w:p w:rsidR="004D0EB3" w:rsidRDefault="004D0EB3" w:rsidP="0045338D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tavoitteiden laatiminen</w:t>
      </w:r>
      <w:r w:rsidR="00E963EB">
        <w:rPr>
          <w:rFonts w:ascii="Comic Sans MS" w:hAnsi="Comic Sans MS"/>
        </w:rPr>
        <w:t xml:space="preserve"> (työssäoppimussopimus ja Eväspaketti)</w:t>
      </w:r>
    </w:p>
    <w:p w:rsidR="0045338D" w:rsidRPr="0045338D" w:rsidRDefault="0045338D" w:rsidP="0045338D">
      <w:pPr>
        <w:pStyle w:val="Luettelokappale"/>
        <w:ind w:left="1664"/>
        <w:rPr>
          <w:rFonts w:ascii="Comic Sans MS" w:hAnsi="Comic Sans MS"/>
        </w:rPr>
      </w:pPr>
    </w:p>
    <w:p w:rsidR="004D0EB3" w:rsidRPr="0045338D" w:rsidRDefault="0045338D" w:rsidP="0045338D">
      <w:pPr>
        <w:ind w:firstLine="1304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4D0EB3" w:rsidRPr="0045338D">
        <w:rPr>
          <w:rFonts w:ascii="Comic Sans MS" w:hAnsi="Comic Sans MS"/>
        </w:rPr>
        <w:t>ksilöohjauksen</w:t>
      </w:r>
      <w:r w:rsidR="008D4D18" w:rsidRPr="0045338D">
        <w:rPr>
          <w:rFonts w:ascii="Comic Sans MS" w:hAnsi="Comic Sans MS"/>
        </w:rPr>
        <w:t>a</w:t>
      </w:r>
      <w:r w:rsidR="004D0EB3" w:rsidRPr="0045338D">
        <w:rPr>
          <w:rFonts w:ascii="Comic Sans MS" w:hAnsi="Comic Sans MS"/>
        </w:rPr>
        <w:t xml:space="preserve"> (jakson aikana)</w:t>
      </w:r>
    </w:p>
    <w:p w:rsidR="004D0EB3" w:rsidRPr="00886A46" w:rsidRDefault="004D0EB3" w:rsidP="004D0EB3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meno työssäoppimispaikkaan</w:t>
      </w:r>
      <w:r w:rsidR="00E963EB">
        <w:rPr>
          <w:rFonts w:ascii="Comic Sans MS" w:hAnsi="Comic Sans MS"/>
        </w:rPr>
        <w:t>:</w:t>
      </w:r>
      <w:r w:rsidRPr="00886A46">
        <w:rPr>
          <w:rFonts w:ascii="Comic Sans MS" w:hAnsi="Comic Sans MS"/>
        </w:rPr>
        <w:t xml:space="preserve"> itsenäisesti / tuettuna</w:t>
      </w:r>
    </w:p>
    <w:p w:rsidR="004D0EB3" w:rsidRPr="00886A46" w:rsidRDefault="004D0EB3" w:rsidP="004D0EB3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yhteystietojen tarkistaminen ja yhteydenottokäytännöistä sopiminen</w:t>
      </w:r>
    </w:p>
    <w:p w:rsidR="004D0EB3" w:rsidRPr="00886A46" w:rsidRDefault="004D0EB3" w:rsidP="004D0EB3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sopimuksen tarkistaminen: työturvallisuus, tuen tarve, yhteistyön tekeminen</w:t>
      </w:r>
    </w:p>
    <w:p w:rsidR="004D0EB3" w:rsidRPr="00886A46" w:rsidRDefault="00E963EB" w:rsidP="004D0EB3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työssäoppimis</w:t>
      </w:r>
      <w:r w:rsidR="004D0EB3" w:rsidRPr="00886A46">
        <w:rPr>
          <w:rFonts w:ascii="Comic Sans MS" w:hAnsi="Comic Sans MS"/>
        </w:rPr>
        <w:t>kirjan täyttämisen seuranta ja ohjaus</w:t>
      </w:r>
    </w:p>
    <w:p w:rsidR="008D4D18" w:rsidRPr="00886A46" w:rsidRDefault="00E963EB" w:rsidP="004D0EB3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näyttösuunnitelman  tekeminen: </w:t>
      </w:r>
      <w:r w:rsidR="008D4D18" w:rsidRPr="00886A46">
        <w:rPr>
          <w:rFonts w:ascii="Comic Sans MS" w:hAnsi="Comic Sans MS"/>
        </w:rPr>
        <w:t>ohjaus</w:t>
      </w:r>
    </w:p>
    <w:p w:rsidR="004D0EB3" w:rsidRPr="00886A46" w:rsidRDefault="00E963EB" w:rsidP="004D0EB3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opettajan läsnäolotarve:</w:t>
      </w:r>
      <w:r w:rsidR="004D0EB3" w:rsidRPr="00886A46">
        <w:rPr>
          <w:rFonts w:ascii="Comic Sans MS" w:hAnsi="Comic Sans MS"/>
        </w:rPr>
        <w:t xml:space="preserve"> arviointi ja suunnitelma</w:t>
      </w:r>
    </w:p>
    <w:p w:rsidR="004D0EB3" w:rsidRPr="00886A46" w:rsidRDefault="00E963EB" w:rsidP="004D0EB3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4D0EB3" w:rsidRPr="00886A46">
        <w:rPr>
          <w:rFonts w:ascii="Comic Sans MS" w:hAnsi="Comic Sans MS"/>
        </w:rPr>
        <w:t>rviointikeskusteluista sopiminen: aikataulutus</w:t>
      </w:r>
    </w:p>
    <w:p w:rsidR="008D4D18" w:rsidRPr="00886A46" w:rsidRDefault="00E963EB" w:rsidP="004D0EB3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8D4D18" w:rsidRPr="00886A46">
        <w:rPr>
          <w:rFonts w:ascii="Comic Sans MS" w:hAnsi="Comic Sans MS"/>
        </w:rPr>
        <w:t>tsearviointiin ohjaaminen</w:t>
      </w:r>
      <w:r w:rsidR="004F710B" w:rsidRPr="00886A46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Eväspaketti ja opetussuunnitelma</w:t>
      </w:r>
      <w:r w:rsidR="004F710B" w:rsidRPr="00886A46">
        <w:rPr>
          <w:rFonts w:ascii="Comic Sans MS" w:hAnsi="Comic Sans MS"/>
        </w:rPr>
        <w:t>)</w:t>
      </w:r>
    </w:p>
    <w:p w:rsidR="007521F6" w:rsidRPr="00886A46" w:rsidRDefault="004D0EB3" w:rsidP="003507AC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Onko mahdollista työllistyä?</w:t>
      </w:r>
    </w:p>
    <w:p w:rsidR="008D4D18" w:rsidRDefault="008D4D18" w:rsidP="00D354C1">
      <w:pPr>
        <w:pStyle w:val="Luettelokappale"/>
        <w:ind w:left="1664"/>
        <w:rPr>
          <w:rFonts w:ascii="Comic Sans MS" w:hAnsi="Comic Sans MS"/>
        </w:rPr>
      </w:pPr>
    </w:p>
    <w:p w:rsidR="005168B5" w:rsidRPr="00886A46" w:rsidRDefault="005168B5" w:rsidP="00D354C1">
      <w:pPr>
        <w:pStyle w:val="Luettelokappale"/>
        <w:ind w:left="1664"/>
        <w:rPr>
          <w:rFonts w:ascii="Comic Sans MS" w:hAnsi="Comic Sans MS"/>
        </w:rPr>
      </w:pPr>
    </w:p>
    <w:p w:rsidR="003507AC" w:rsidRPr="00886A46" w:rsidRDefault="00D354C1" w:rsidP="00A34DA5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HOJKS –</w:t>
      </w:r>
      <w:r w:rsidR="005A39F0">
        <w:rPr>
          <w:rFonts w:ascii="Comic Sans MS" w:hAnsi="Comic Sans MS"/>
        </w:rPr>
        <w:t xml:space="preserve"> </w:t>
      </w:r>
      <w:r w:rsidRPr="00886A46">
        <w:rPr>
          <w:rFonts w:ascii="Comic Sans MS" w:hAnsi="Comic Sans MS"/>
        </w:rPr>
        <w:t>arviointi</w:t>
      </w:r>
      <w:r w:rsidR="004D2E74" w:rsidRPr="00886A46">
        <w:rPr>
          <w:rFonts w:ascii="Comic Sans MS" w:hAnsi="Comic Sans MS"/>
        </w:rPr>
        <w:t xml:space="preserve"> </w:t>
      </w:r>
      <w:r w:rsidR="005A39F0">
        <w:rPr>
          <w:rFonts w:ascii="Comic Sans MS" w:hAnsi="Comic Sans MS"/>
        </w:rPr>
        <w:t xml:space="preserve">ja esitys </w:t>
      </w:r>
      <w:r w:rsidR="004D2E74" w:rsidRPr="00886A46">
        <w:rPr>
          <w:rFonts w:ascii="Comic Sans MS" w:hAnsi="Comic Sans MS"/>
        </w:rPr>
        <w:t>viimeistään 21.9. ja 21.1.</w:t>
      </w:r>
    </w:p>
    <w:p w:rsidR="00097EA5" w:rsidRPr="00886A46" w:rsidRDefault="00097EA5" w:rsidP="00097EA5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 xml:space="preserve">opiskeluympäristö, opiskelukäytännöt </w:t>
      </w:r>
      <w:r w:rsidR="00E963EB">
        <w:rPr>
          <w:rFonts w:ascii="Comic Sans MS" w:hAnsi="Comic Sans MS"/>
        </w:rPr>
        <w:t xml:space="preserve">ja opiskelusuunnitelman </w:t>
      </w:r>
      <w:r w:rsidR="007E4914">
        <w:rPr>
          <w:rFonts w:ascii="Comic Sans MS" w:hAnsi="Comic Sans MS"/>
        </w:rPr>
        <w:t>laatiminen</w:t>
      </w:r>
      <w:r w:rsidR="00E963EB">
        <w:rPr>
          <w:rFonts w:ascii="Comic Sans MS" w:hAnsi="Comic Sans MS"/>
        </w:rPr>
        <w:t>,</w:t>
      </w:r>
    </w:p>
    <w:p w:rsidR="00097EA5" w:rsidRPr="00E963EB" w:rsidRDefault="00097EA5" w:rsidP="00097EA5">
      <w:pPr>
        <w:pStyle w:val="Luettelokappale"/>
        <w:ind w:left="1664"/>
        <w:rPr>
          <w:rFonts w:ascii="Comic Sans MS" w:hAnsi="Comic Sans MS"/>
        </w:rPr>
      </w:pPr>
      <w:r w:rsidRPr="00E963EB">
        <w:rPr>
          <w:rFonts w:ascii="Comic Sans MS" w:hAnsi="Comic Sans MS"/>
        </w:rPr>
        <w:t>työvaltainen opetus</w:t>
      </w:r>
      <w:r w:rsidR="00E963EB" w:rsidRPr="00E963EB">
        <w:rPr>
          <w:rFonts w:ascii="Comic Sans MS" w:hAnsi="Comic Sans MS"/>
        </w:rPr>
        <w:t xml:space="preserve"> esim. l</w:t>
      </w:r>
      <w:r w:rsidRPr="00E963EB">
        <w:rPr>
          <w:rFonts w:ascii="Comic Sans MS" w:hAnsi="Comic Sans MS"/>
        </w:rPr>
        <w:t xml:space="preserve">aajennettu työssäoppiminen </w:t>
      </w:r>
    </w:p>
    <w:p w:rsidR="002F0D45" w:rsidRDefault="002F0D45" w:rsidP="002F0D45">
      <w:pPr>
        <w:pStyle w:val="Luettelokappale"/>
        <w:rPr>
          <w:rFonts w:ascii="Comic Sans MS" w:hAnsi="Comic Sans MS"/>
        </w:rPr>
      </w:pPr>
    </w:p>
    <w:p w:rsidR="005168B5" w:rsidRPr="00886A46" w:rsidRDefault="005168B5" w:rsidP="002F0D45">
      <w:pPr>
        <w:pStyle w:val="Luettelokappale"/>
        <w:rPr>
          <w:rFonts w:ascii="Comic Sans MS" w:hAnsi="Comic Sans MS"/>
        </w:rPr>
      </w:pPr>
    </w:p>
    <w:p w:rsidR="003507AC" w:rsidRPr="00886A46" w:rsidRDefault="00F511E9" w:rsidP="00A34DA5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Opinto-</w:t>
      </w:r>
      <w:r w:rsidR="005A39F0">
        <w:rPr>
          <w:rFonts w:ascii="Comic Sans MS" w:hAnsi="Comic Sans MS"/>
        </w:rPr>
        <w:t xml:space="preserve"> </w:t>
      </w:r>
      <w:r w:rsidR="003507AC" w:rsidRPr="00886A46">
        <w:rPr>
          <w:rFonts w:ascii="Comic Sans MS" w:hAnsi="Comic Sans MS"/>
        </w:rPr>
        <w:t>ohjaus</w:t>
      </w:r>
      <w:r w:rsidR="004F710B" w:rsidRPr="00886A46">
        <w:rPr>
          <w:rFonts w:ascii="Comic Sans MS" w:hAnsi="Comic Sans MS"/>
        </w:rPr>
        <w:t xml:space="preserve"> </w:t>
      </w:r>
      <w:r w:rsidR="0055363D" w:rsidRPr="00886A46">
        <w:rPr>
          <w:rFonts w:ascii="Comic Sans MS" w:hAnsi="Comic Sans MS"/>
        </w:rPr>
        <w:t>(Opinto-ohjaajan toimintaohje, Vinssi)</w:t>
      </w:r>
    </w:p>
    <w:p w:rsidR="004C06B8" w:rsidRPr="00886A46" w:rsidRDefault="004C06B8" w:rsidP="004C06B8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alkaa jo ennen opintoja</w:t>
      </w:r>
    </w:p>
    <w:p w:rsidR="00097EA5" w:rsidRPr="00886A46" w:rsidRDefault="003507AC" w:rsidP="00097EA5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vähintään 1,5 ov (tutkinto)</w:t>
      </w:r>
      <w:r w:rsidR="004C06B8" w:rsidRPr="00886A46">
        <w:rPr>
          <w:rFonts w:ascii="Comic Sans MS" w:hAnsi="Comic Sans MS"/>
        </w:rPr>
        <w:t>: opintojen sujuminen, tukeminen, kehityksen edistäminen, ammatillisen kasvun vahvistaminen</w:t>
      </w:r>
    </w:p>
    <w:p w:rsidR="004C06B8" w:rsidRPr="00886A46" w:rsidRDefault="004C06B8" w:rsidP="00097EA5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opiskeluympäristö, opiskelukäytännöt ja opi</w:t>
      </w:r>
      <w:r w:rsidR="0055363D" w:rsidRPr="00886A46">
        <w:rPr>
          <w:rFonts w:ascii="Comic Sans MS" w:hAnsi="Comic Sans MS"/>
        </w:rPr>
        <w:t>skelusuunnitelman laadinta (hops)</w:t>
      </w:r>
      <w:r w:rsidR="000A6BAF" w:rsidRPr="00886A46">
        <w:rPr>
          <w:rFonts w:ascii="Comic Sans MS" w:hAnsi="Comic Sans MS"/>
        </w:rPr>
        <w:t xml:space="preserve">, </w:t>
      </w:r>
    </w:p>
    <w:p w:rsidR="004C06B8" w:rsidRPr="00886A46" w:rsidRDefault="004C06B8" w:rsidP="003507AC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jatko-opiskelumahdollisuudet, työllistymistilanne ja –mahdollisuudet</w:t>
      </w:r>
      <w:r w:rsidR="0055363D" w:rsidRPr="00886A46">
        <w:rPr>
          <w:rFonts w:ascii="Comic Sans MS" w:hAnsi="Comic Sans MS"/>
        </w:rPr>
        <w:t xml:space="preserve"> (elämä- ja urasuunnittelu)</w:t>
      </w:r>
    </w:p>
    <w:p w:rsidR="003507AC" w:rsidRPr="00886A46" w:rsidRDefault="004C06B8" w:rsidP="006F35FC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sijoittum</w:t>
      </w:r>
      <w:r w:rsidR="00AF1E9B" w:rsidRPr="00886A46">
        <w:rPr>
          <w:rFonts w:ascii="Comic Sans MS" w:hAnsi="Comic Sans MS"/>
        </w:rPr>
        <w:t>in</w:t>
      </w:r>
      <w:r w:rsidR="00E963EB">
        <w:rPr>
          <w:rFonts w:ascii="Comic Sans MS" w:hAnsi="Comic Sans MS"/>
        </w:rPr>
        <w:t xml:space="preserve">en työhön ja jatko-opintoihin: </w:t>
      </w:r>
      <w:proofErr w:type="gramStart"/>
      <w:r w:rsidR="00AF1E9B" w:rsidRPr="00886A46">
        <w:rPr>
          <w:rFonts w:ascii="Comic Sans MS" w:hAnsi="Comic Sans MS"/>
        </w:rPr>
        <w:t>Valmistuvien  –kysely</w:t>
      </w:r>
      <w:proofErr w:type="gramEnd"/>
      <w:r w:rsidR="00AF1E9B" w:rsidRPr="00886A46">
        <w:rPr>
          <w:rFonts w:ascii="Comic Sans MS" w:hAnsi="Comic Sans MS"/>
        </w:rPr>
        <w:t xml:space="preserve"> </w:t>
      </w:r>
      <w:r w:rsidR="0055363D" w:rsidRPr="00886A46">
        <w:rPr>
          <w:rFonts w:ascii="Comic Sans MS" w:hAnsi="Comic Sans MS"/>
        </w:rPr>
        <w:t>(</w:t>
      </w:r>
      <w:r w:rsidR="0055363D" w:rsidRPr="00886A46">
        <w:rPr>
          <w:rFonts w:ascii="Comic Sans MS" w:hAnsi="Comic Sans MS" w:cs="Arial"/>
        </w:rPr>
        <w:t xml:space="preserve">Elinkeino-, liikenne- ja ympäristökeskus) </w:t>
      </w:r>
      <w:r w:rsidR="00AF1E9B" w:rsidRPr="00886A46">
        <w:rPr>
          <w:rFonts w:ascii="Comic Sans MS" w:hAnsi="Comic Sans MS"/>
        </w:rPr>
        <w:t>viimeisen lukuvuoden toukokuussa aikana</w:t>
      </w:r>
    </w:p>
    <w:p w:rsidR="004D2E74" w:rsidRDefault="004D2E74" w:rsidP="005168B5">
      <w:pPr>
        <w:pStyle w:val="Luettelokappale"/>
        <w:ind w:left="10740"/>
        <w:rPr>
          <w:rFonts w:ascii="Comic Sans MS" w:hAnsi="Comic Sans MS"/>
        </w:rPr>
      </w:pPr>
    </w:p>
    <w:p w:rsidR="002B21F7" w:rsidRPr="00886A46" w:rsidRDefault="002B21F7" w:rsidP="005168B5">
      <w:pPr>
        <w:pStyle w:val="Luettelokappale"/>
        <w:ind w:left="10740"/>
        <w:rPr>
          <w:rFonts w:ascii="Comic Sans MS" w:hAnsi="Comic Sans MS"/>
        </w:rPr>
      </w:pPr>
    </w:p>
    <w:p w:rsidR="00A34DA5" w:rsidRPr="00886A46" w:rsidRDefault="00375756" w:rsidP="00A34DA5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 xml:space="preserve">Kehitys- ja arviointikeskustelut 2. ja 3. </w:t>
      </w:r>
      <w:r w:rsidR="00E963EB">
        <w:rPr>
          <w:rFonts w:ascii="Comic Sans MS" w:hAnsi="Comic Sans MS"/>
        </w:rPr>
        <w:t>opinto</w:t>
      </w:r>
      <w:r w:rsidRPr="00886A46">
        <w:rPr>
          <w:rFonts w:ascii="Comic Sans MS" w:hAnsi="Comic Sans MS"/>
        </w:rPr>
        <w:t>vuodella</w:t>
      </w:r>
      <w:r w:rsidR="0099570A" w:rsidRPr="00886A46">
        <w:rPr>
          <w:rFonts w:ascii="Comic Sans MS" w:hAnsi="Comic Sans MS"/>
        </w:rPr>
        <w:t xml:space="preserve"> </w:t>
      </w:r>
      <w:r w:rsidR="00DC040E" w:rsidRPr="00886A46">
        <w:rPr>
          <w:rFonts w:ascii="Comic Sans MS" w:hAnsi="Comic Sans MS"/>
        </w:rPr>
        <w:t>(lomake, Vinssi)</w:t>
      </w:r>
    </w:p>
    <w:p w:rsidR="0076459D" w:rsidRDefault="0076459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20FFD" w:rsidRPr="00886A46" w:rsidRDefault="00D20FFD" w:rsidP="00A34DA5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lastRenderedPageBreak/>
        <w:t>Opiskelijapalvelutiimi</w:t>
      </w:r>
      <w:r w:rsidR="0099570A" w:rsidRPr="00886A46">
        <w:rPr>
          <w:rFonts w:ascii="Comic Sans MS" w:hAnsi="Comic Sans MS"/>
        </w:rPr>
        <w:t xml:space="preserve"> koulutusalalla</w:t>
      </w:r>
      <w:r w:rsidR="00DC040E" w:rsidRPr="00886A46">
        <w:rPr>
          <w:rFonts w:ascii="Comic Sans MS" w:hAnsi="Comic Sans MS"/>
        </w:rPr>
        <w:t xml:space="preserve"> (Opiskelijahuolto suunnitelma)</w:t>
      </w:r>
    </w:p>
    <w:p w:rsidR="00D20FFD" w:rsidRPr="00886A46" w:rsidRDefault="00D20FFD" w:rsidP="00D20FFD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vähintään 4 krt/lukuvuosi</w:t>
      </w:r>
    </w:p>
    <w:p w:rsidR="00375756" w:rsidRDefault="00DC040E" w:rsidP="00375756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tukitoimien arviointi ja suunnit</w:t>
      </w:r>
      <w:r w:rsidR="00E963EB">
        <w:rPr>
          <w:rFonts w:ascii="Comic Sans MS" w:hAnsi="Comic Sans MS"/>
        </w:rPr>
        <w:t>t</w:t>
      </w:r>
      <w:r w:rsidRPr="00886A46">
        <w:rPr>
          <w:rFonts w:ascii="Comic Sans MS" w:hAnsi="Comic Sans MS"/>
        </w:rPr>
        <w:t>elu</w:t>
      </w:r>
    </w:p>
    <w:p w:rsidR="002B21F7" w:rsidRPr="00886A46" w:rsidRDefault="002B21F7" w:rsidP="00375756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HOJKS -opiskelijoiden nimeäminen</w:t>
      </w:r>
    </w:p>
    <w:p w:rsidR="005168B5" w:rsidRPr="00886A46" w:rsidRDefault="005168B5" w:rsidP="002F0D45">
      <w:pPr>
        <w:pStyle w:val="Luettelokappale"/>
        <w:ind w:left="1440"/>
        <w:rPr>
          <w:rFonts w:ascii="Comic Sans MS" w:hAnsi="Comic Sans MS"/>
        </w:rPr>
      </w:pPr>
    </w:p>
    <w:p w:rsidR="0099570A" w:rsidRPr="00886A46" w:rsidRDefault="002B21F7" w:rsidP="0099570A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Työssäoppimis</w:t>
      </w:r>
      <w:r w:rsidR="0099570A" w:rsidRPr="00886A46">
        <w:rPr>
          <w:rFonts w:ascii="Comic Sans MS" w:hAnsi="Comic Sans MS"/>
        </w:rPr>
        <w:t>jaksot</w:t>
      </w:r>
      <w:r w:rsidR="00E963EB">
        <w:rPr>
          <w:rFonts w:ascii="Comic Sans MS" w:hAnsi="Comic Sans MS"/>
        </w:rPr>
        <w:t xml:space="preserve"> </w:t>
      </w:r>
    </w:p>
    <w:p w:rsidR="00811C78" w:rsidRPr="00886A46" w:rsidRDefault="00811C78" w:rsidP="00811C78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2. lukuvuosi: vähintään 2 jaksoa 12-14 ov</w:t>
      </w:r>
    </w:p>
    <w:p w:rsidR="00811C78" w:rsidRDefault="00811C78" w:rsidP="00375756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3. lukuvuosi: vähintään 2 jaksoa 12-14 ov</w:t>
      </w:r>
    </w:p>
    <w:p w:rsidR="00E963EB" w:rsidRPr="00886A46" w:rsidRDefault="00E963EB" w:rsidP="00375756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uraohjaus ja työllistymisen mahdollisuuden arviointi (opettaja)</w:t>
      </w:r>
    </w:p>
    <w:p w:rsidR="002F0D45" w:rsidRPr="00886A46" w:rsidRDefault="002F0D45" w:rsidP="002F0D45">
      <w:pPr>
        <w:pStyle w:val="Luettelokappale"/>
        <w:ind w:left="1440"/>
        <w:rPr>
          <w:rFonts w:ascii="Comic Sans MS" w:hAnsi="Comic Sans MS"/>
        </w:rPr>
      </w:pPr>
    </w:p>
    <w:p w:rsidR="001C7B30" w:rsidRPr="00886A46" w:rsidRDefault="001C7B30" w:rsidP="001C7B30">
      <w:pPr>
        <w:pStyle w:val="Luettelokappale"/>
        <w:ind w:left="1440"/>
        <w:rPr>
          <w:rFonts w:ascii="Comic Sans MS" w:hAnsi="Comic Sans MS"/>
        </w:rPr>
      </w:pPr>
    </w:p>
    <w:p w:rsidR="009D721C" w:rsidRDefault="009D721C" w:rsidP="001C7B30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Oppilaitoksesta kohti työelämää</w:t>
      </w:r>
      <w:r w:rsidR="000A6BAF" w:rsidRPr="00886A46">
        <w:rPr>
          <w:rFonts w:ascii="Comic Sans MS" w:hAnsi="Comic Sans MS"/>
        </w:rPr>
        <w:t xml:space="preserve"> </w:t>
      </w:r>
      <w:r w:rsidR="00097EA5" w:rsidRPr="00886A46">
        <w:rPr>
          <w:rFonts w:ascii="Comic Sans MS" w:hAnsi="Comic Sans MS"/>
        </w:rPr>
        <w:t>–</w:t>
      </w:r>
      <w:r w:rsidR="000A6BAF" w:rsidRPr="00886A46">
        <w:rPr>
          <w:rFonts w:ascii="Comic Sans MS" w:hAnsi="Comic Sans MS"/>
        </w:rPr>
        <w:t>valmennus</w:t>
      </w:r>
      <w:r w:rsidR="00097EA5" w:rsidRPr="00886A46">
        <w:rPr>
          <w:rFonts w:ascii="Comic Sans MS" w:hAnsi="Comic Sans MS"/>
        </w:rPr>
        <w:t xml:space="preserve"> </w:t>
      </w:r>
    </w:p>
    <w:p w:rsidR="001C7B30" w:rsidRPr="00886A46" w:rsidRDefault="009D721C" w:rsidP="009D721C">
      <w:pPr>
        <w:pStyle w:val="Luettelokappale"/>
        <w:rPr>
          <w:rFonts w:ascii="Comic Sans MS" w:hAnsi="Comic Sans MS"/>
        </w:rPr>
      </w:pPr>
      <w:r>
        <w:rPr>
          <w:rFonts w:ascii="Comic Sans MS" w:hAnsi="Comic Sans MS"/>
        </w:rPr>
        <w:t>(valmistuvan luokan ryhmänohjaajan tehtävä</w:t>
      </w:r>
      <w:r w:rsidR="0083353B" w:rsidRPr="00886A46">
        <w:rPr>
          <w:rFonts w:ascii="Comic Sans MS" w:hAnsi="Comic Sans MS"/>
        </w:rPr>
        <w:t>)</w:t>
      </w:r>
    </w:p>
    <w:p w:rsidR="00097EA5" w:rsidRPr="00886A46" w:rsidRDefault="00097EA5" w:rsidP="00097EA5">
      <w:pPr>
        <w:pStyle w:val="Luettelokappale"/>
        <w:rPr>
          <w:rFonts w:ascii="Comic Sans MS" w:hAnsi="Comic Sans MS"/>
        </w:rPr>
      </w:pPr>
    </w:p>
    <w:p w:rsidR="00181B13" w:rsidRDefault="00097EA5" w:rsidP="00097EA5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 w:rsidRPr="00886A46">
        <w:rPr>
          <w:rFonts w:ascii="Comic Sans MS" w:hAnsi="Comic Sans MS"/>
        </w:rPr>
        <w:t>ammatinvalinta- ja urasuunnittelupalvelut</w:t>
      </w:r>
      <w:proofErr w:type="gramStart"/>
      <w:r w:rsidRPr="00886A46">
        <w:rPr>
          <w:rFonts w:ascii="Comic Sans MS" w:hAnsi="Comic Sans MS"/>
        </w:rPr>
        <w:t xml:space="preserve"> (opettaja, opo, työpaikkaohjaaja,</w:t>
      </w:r>
      <w:proofErr w:type="gramEnd"/>
    </w:p>
    <w:p w:rsidR="00097EA5" w:rsidRPr="00886A46" w:rsidRDefault="00097EA5" w:rsidP="00181B13">
      <w:pPr>
        <w:pStyle w:val="Luettelokappale"/>
        <w:ind w:left="1440"/>
        <w:rPr>
          <w:rFonts w:ascii="Comic Sans MS" w:hAnsi="Comic Sans MS"/>
        </w:rPr>
      </w:pPr>
      <w:r w:rsidRPr="00886A46">
        <w:rPr>
          <w:rFonts w:ascii="Comic Sans MS" w:hAnsi="Comic Sans MS"/>
        </w:rPr>
        <w:t>TE- toimisto)</w:t>
      </w:r>
    </w:p>
    <w:p w:rsidR="007B269F" w:rsidRDefault="007B269F" w:rsidP="0083353B">
      <w:pPr>
        <w:ind w:left="1304" w:firstLine="1304"/>
        <w:rPr>
          <w:rFonts w:ascii="Comic Sans MS" w:hAnsi="Comic Sans MS"/>
        </w:rPr>
      </w:pPr>
      <w:r w:rsidRPr="00886A46">
        <w:rPr>
          <w:rFonts w:ascii="Comic Sans MS" w:hAnsi="Comic Sans MS"/>
        </w:rPr>
        <w:t xml:space="preserve">Työelämä tutuksi </w:t>
      </w:r>
      <w:proofErr w:type="gramStart"/>
      <w:r w:rsidRPr="00886A46">
        <w:rPr>
          <w:rFonts w:ascii="Comic Sans MS" w:hAnsi="Comic Sans MS"/>
        </w:rPr>
        <w:t>–kurssi</w:t>
      </w:r>
      <w:proofErr w:type="gramEnd"/>
      <w:r w:rsidRPr="00886A46">
        <w:rPr>
          <w:rFonts w:ascii="Comic Sans MS" w:hAnsi="Comic Sans MS"/>
        </w:rPr>
        <w:t xml:space="preserve"> (</w:t>
      </w:r>
      <w:r w:rsidR="009D721C">
        <w:rPr>
          <w:rFonts w:ascii="Comic Sans MS" w:hAnsi="Comic Sans MS"/>
        </w:rPr>
        <w:t xml:space="preserve">opetussuunnitelma: </w:t>
      </w:r>
      <w:r w:rsidRPr="00886A46">
        <w:rPr>
          <w:rFonts w:ascii="Comic Sans MS" w:hAnsi="Comic Sans MS"/>
        </w:rPr>
        <w:t>vapaasti valinnainen)</w:t>
      </w:r>
    </w:p>
    <w:p w:rsidR="009D721C" w:rsidRDefault="009D721C" w:rsidP="0083353B">
      <w:pPr>
        <w:ind w:left="1304" w:firstLine="1304"/>
        <w:rPr>
          <w:rFonts w:ascii="Comic Sans MS" w:hAnsi="Comic Sans MS"/>
        </w:rPr>
      </w:pPr>
      <w:r>
        <w:rPr>
          <w:rFonts w:ascii="Comic Sans MS" w:hAnsi="Comic Sans MS"/>
        </w:rPr>
        <w:tab/>
        <w:t>portfolio, CV, ansioluettelo, työhakemus</w:t>
      </w:r>
    </w:p>
    <w:p w:rsidR="007B269F" w:rsidRPr="00886A46" w:rsidRDefault="007B269F" w:rsidP="009D721C">
      <w:pPr>
        <w:ind w:left="2608"/>
        <w:rPr>
          <w:rFonts w:ascii="Comic Sans MS" w:hAnsi="Comic Sans MS"/>
        </w:rPr>
      </w:pPr>
      <w:r w:rsidRPr="00886A46">
        <w:rPr>
          <w:rFonts w:ascii="Comic Sans MS" w:hAnsi="Comic Sans MS"/>
        </w:rPr>
        <w:t>Erityisen tuen tarpeessa olevan nuoren pol</w:t>
      </w:r>
      <w:r w:rsidR="00F37393" w:rsidRPr="00886A46">
        <w:rPr>
          <w:rFonts w:ascii="Comic Sans MS" w:hAnsi="Comic Sans MS"/>
        </w:rPr>
        <w:t>k</w:t>
      </w:r>
      <w:r w:rsidRPr="00886A46">
        <w:rPr>
          <w:rFonts w:ascii="Comic Sans MS" w:hAnsi="Comic Sans MS"/>
        </w:rPr>
        <w:t>u -materiaali</w:t>
      </w:r>
    </w:p>
    <w:p w:rsidR="00097EA5" w:rsidRPr="00886A46" w:rsidRDefault="00097EA5" w:rsidP="00097EA5">
      <w:pPr>
        <w:pStyle w:val="Luettelokappale"/>
        <w:ind w:left="2608"/>
        <w:rPr>
          <w:rFonts w:ascii="Comic Sans MS" w:hAnsi="Comic Sans MS"/>
        </w:rPr>
      </w:pPr>
    </w:p>
    <w:p w:rsidR="00097EA5" w:rsidRPr="00181B13" w:rsidRDefault="00BC5FF1" w:rsidP="00181B13">
      <w:pPr>
        <w:pStyle w:val="Luettelokappale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9D721C" w:rsidRPr="00886A46">
        <w:rPr>
          <w:rFonts w:ascii="Comic Sans MS" w:hAnsi="Comic Sans MS"/>
        </w:rPr>
        <w:t>yönhakijaksi ilmoittautuminen</w:t>
      </w:r>
      <w:r w:rsidR="00DC590B">
        <w:rPr>
          <w:rFonts w:ascii="Comic Sans MS" w:hAnsi="Comic Sans MS"/>
        </w:rPr>
        <w:t xml:space="preserve"> TE-palveluihin</w:t>
      </w:r>
      <w:r w:rsidR="009D721C">
        <w:rPr>
          <w:rFonts w:ascii="Comic Sans MS" w:hAnsi="Comic Sans MS"/>
        </w:rPr>
        <w:t xml:space="preserve">: </w:t>
      </w:r>
      <w:r w:rsidR="00097EA5" w:rsidRPr="009D721C">
        <w:rPr>
          <w:rFonts w:ascii="Comic Sans MS" w:hAnsi="Comic Sans MS"/>
        </w:rPr>
        <w:t>työ</w:t>
      </w:r>
      <w:r w:rsidR="00DC590B">
        <w:rPr>
          <w:rFonts w:ascii="Comic Sans MS" w:hAnsi="Comic Sans MS"/>
        </w:rPr>
        <w:t>n</w:t>
      </w:r>
      <w:r w:rsidR="00097EA5" w:rsidRPr="009D721C">
        <w:rPr>
          <w:rFonts w:ascii="Comic Sans MS" w:hAnsi="Comic Sans MS"/>
        </w:rPr>
        <w:t xml:space="preserve">hakuvalmennus, </w:t>
      </w:r>
      <w:r w:rsidR="007E4914" w:rsidRPr="009D721C">
        <w:rPr>
          <w:rFonts w:ascii="Comic Sans MS" w:hAnsi="Comic Sans MS"/>
        </w:rPr>
        <w:t>työelämävalmennus,</w:t>
      </w:r>
      <w:r w:rsidR="00097EA5" w:rsidRPr="009D721C">
        <w:rPr>
          <w:rFonts w:ascii="Comic Sans MS" w:hAnsi="Comic Sans MS"/>
        </w:rPr>
        <w:t xml:space="preserve"> työhönvalmennus</w:t>
      </w:r>
    </w:p>
    <w:p w:rsidR="00097EA5" w:rsidRPr="00886A46" w:rsidRDefault="00097EA5" w:rsidP="00097EA5">
      <w:pPr>
        <w:rPr>
          <w:rFonts w:ascii="Comic Sans MS" w:hAnsi="Comic Sans MS"/>
        </w:rPr>
      </w:pPr>
    </w:p>
    <w:tbl>
      <w:tblPr>
        <w:tblStyle w:val="TaulukkoRuudukko"/>
        <w:tblW w:w="0" w:type="auto"/>
        <w:tblInd w:w="81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222"/>
      </w:tblGrid>
      <w:tr w:rsidR="00886A46" w:rsidRPr="00886A46" w:rsidTr="00C11CC2">
        <w:tc>
          <w:tcPr>
            <w:tcW w:w="8222" w:type="dxa"/>
            <w:shd w:val="clear" w:color="auto" w:fill="DBE5F1" w:themeFill="accent1" w:themeFillTint="33"/>
          </w:tcPr>
          <w:p w:rsidR="00886A46" w:rsidRPr="00886A46" w:rsidRDefault="00886A46" w:rsidP="00C11CC2">
            <w:pPr>
              <w:rPr>
                <w:rFonts w:ascii="Comic Sans MS" w:hAnsi="Comic Sans MS"/>
              </w:rPr>
            </w:pPr>
          </w:p>
          <w:p w:rsidR="00886A46" w:rsidRPr="00886A46" w:rsidRDefault="00886A46" w:rsidP="00C11CC2">
            <w:pPr>
              <w:rPr>
                <w:rFonts w:ascii="Comic Sans MS" w:hAnsi="Comic Sans MS"/>
              </w:rPr>
            </w:pPr>
            <w:r w:rsidRPr="00886A46">
              <w:rPr>
                <w:rFonts w:ascii="Comic Sans MS" w:hAnsi="Comic Sans MS"/>
              </w:rPr>
              <w:t xml:space="preserve">Jonkun on aina tunnettava opiskelijan tilanne ja erityistarpeet riittävä hyvin, jotta häntä voidaan tukea ja ymmärtää </w:t>
            </w:r>
          </w:p>
          <w:p w:rsidR="00886A46" w:rsidRPr="00886A46" w:rsidRDefault="00886A46" w:rsidP="00C11CC2">
            <w:pPr>
              <w:rPr>
                <w:rFonts w:ascii="Comic Sans MS" w:hAnsi="Comic Sans MS"/>
              </w:rPr>
            </w:pPr>
          </w:p>
          <w:p w:rsidR="00886A46" w:rsidRPr="00886A46" w:rsidRDefault="00886A46" w:rsidP="00C11CC2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86A46">
              <w:rPr>
                <w:rFonts w:ascii="Comic Sans MS" w:hAnsi="Comic Sans MS"/>
              </w:rPr>
              <w:t>lapsuudesta aikuisuuteen</w:t>
            </w:r>
          </w:p>
          <w:p w:rsidR="00886A46" w:rsidRPr="00886A46" w:rsidRDefault="00886A46" w:rsidP="00C11CC2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86A46">
              <w:rPr>
                <w:rFonts w:ascii="Comic Sans MS" w:hAnsi="Comic Sans MS"/>
              </w:rPr>
              <w:t xml:space="preserve">koulusta työhön               </w:t>
            </w:r>
          </w:p>
          <w:p w:rsidR="00886A46" w:rsidRPr="00886A46" w:rsidRDefault="00886A46" w:rsidP="00C11CC2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86A46">
              <w:rPr>
                <w:rFonts w:ascii="Comic Sans MS" w:hAnsi="Comic Sans MS"/>
              </w:rPr>
              <w:t>kotoa itsenäiseen asumiseen</w:t>
            </w:r>
          </w:p>
          <w:p w:rsidR="00886A46" w:rsidRPr="00886A46" w:rsidRDefault="00886A46" w:rsidP="00C11CC2">
            <w:pPr>
              <w:pStyle w:val="Luettelokappale"/>
              <w:rPr>
                <w:rFonts w:ascii="Comic Sans MS" w:hAnsi="Comic Sans MS"/>
              </w:rPr>
            </w:pPr>
            <w:r w:rsidRPr="00886A46">
              <w:rPr>
                <w:rFonts w:ascii="Comic Sans MS" w:hAnsi="Comic Sans MS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1F500" wp14:editId="66C0D23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73025</wp:posOffset>
                      </wp:positionV>
                      <wp:extent cx="657225" cy="323850"/>
                      <wp:effectExtent l="0" t="19050" r="47625" b="38100"/>
                      <wp:wrapNone/>
                      <wp:docPr id="2" name="Raidallinen nuoli oikeal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2385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Raidallinen nuoli oikealle 2" o:spid="_x0000_s1026" type="#_x0000_t93" style="position:absolute;margin-left:34.45pt;margin-top:5.75pt;width:5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" adj="16278" fillcolor="white [3201]" strokecolor="#4f81bd [3204]" strokeweight="2pt"/>
                  </w:pict>
                </mc:Fallback>
              </mc:AlternateContent>
            </w:r>
          </w:p>
          <w:p w:rsidR="009D721C" w:rsidRDefault="009D721C" w:rsidP="009D721C">
            <w:pPr>
              <w:pStyle w:val="Luettelokappa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</w:t>
            </w:r>
            <w:r w:rsidR="00886A46" w:rsidRPr="009D721C">
              <w:rPr>
                <w:rFonts w:ascii="Comic Sans MS" w:hAnsi="Comic Sans MS"/>
              </w:rPr>
              <w:t xml:space="preserve"> AMMATILLISEN ERITYISOPETUKSEN </w:t>
            </w:r>
          </w:p>
          <w:p w:rsidR="00886A46" w:rsidRPr="009D721C" w:rsidRDefault="009D721C" w:rsidP="009D721C">
            <w:pPr>
              <w:pStyle w:val="Luettelokappa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</w:t>
            </w:r>
            <w:r w:rsidRPr="009D721C">
              <w:rPr>
                <w:rFonts w:ascii="Comic Sans MS" w:hAnsi="Comic Sans MS"/>
              </w:rPr>
              <w:t>TRANSITIOTEHTÄVÄ</w:t>
            </w:r>
            <w:r>
              <w:rPr>
                <w:rFonts w:ascii="Comic Sans MS" w:hAnsi="Comic Sans MS"/>
              </w:rPr>
              <w:t xml:space="preserve">        </w:t>
            </w:r>
            <w:r w:rsidR="00886A46" w:rsidRPr="009D721C">
              <w:rPr>
                <w:rFonts w:ascii="Comic Sans MS" w:hAnsi="Comic Sans MS"/>
                <w:sz w:val="16"/>
                <w:szCs w:val="16"/>
              </w:rPr>
              <w:t>(Aunola Markku)</w:t>
            </w:r>
          </w:p>
          <w:p w:rsidR="00886A46" w:rsidRPr="00886A46" w:rsidRDefault="00886A46" w:rsidP="00C11CC2">
            <w:pPr>
              <w:pStyle w:val="Luettelokappale"/>
              <w:rPr>
                <w:rFonts w:ascii="Comic Sans MS" w:hAnsi="Comic Sans MS"/>
              </w:rPr>
            </w:pPr>
          </w:p>
          <w:p w:rsidR="00886A46" w:rsidRPr="00886A46" w:rsidRDefault="00886A46" w:rsidP="00C11CC2">
            <w:pPr>
              <w:pStyle w:val="Luettelokappale"/>
              <w:rPr>
                <w:rFonts w:ascii="Comic Sans MS" w:hAnsi="Comic Sans MS"/>
              </w:rPr>
            </w:pPr>
            <w:r w:rsidRPr="00886A46">
              <w:rPr>
                <w:rFonts w:ascii="Comic Sans MS" w:hAnsi="Comic Sans MS"/>
              </w:rPr>
              <w:t xml:space="preserve">   </w:t>
            </w:r>
          </w:p>
          <w:p w:rsidR="00886A46" w:rsidRPr="00886A46" w:rsidRDefault="00886A46" w:rsidP="00C11CC2">
            <w:pPr>
              <w:pStyle w:val="Luettelokappale"/>
              <w:rPr>
                <w:rFonts w:ascii="Comic Sans MS" w:hAnsi="Comic Sans MS"/>
              </w:rPr>
            </w:pPr>
          </w:p>
        </w:tc>
      </w:tr>
    </w:tbl>
    <w:p w:rsidR="00811C78" w:rsidRPr="002B21F7" w:rsidRDefault="00811C78" w:rsidP="002B21F7">
      <w:pPr>
        <w:rPr>
          <w:rFonts w:ascii="Comic Sans MS" w:hAnsi="Comic Sans MS"/>
        </w:rPr>
      </w:pPr>
    </w:p>
    <w:sectPr w:rsidR="00811C78" w:rsidRPr="002B21F7" w:rsidSect="005168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0CF"/>
    <w:multiLevelType w:val="hybridMultilevel"/>
    <w:tmpl w:val="9120FF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13F"/>
    <w:multiLevelType w:val="hybridMultilevel"/>
    <w:tmpl w:val="117CFFC8"/>
    <w:lvl w:ilvl="0" w:tplc="3A72B030">
      <w:start w:val="9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3EF3255B"/>
    <w:multiLevelType w:val="hybridMultilevel"/>
    <w:tmpl w:val="9830CFA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>
    <w:nsid w:val="44996B6B"/>
    <w:multiLevelType w:val="hybridMultilevel"/>
    <w:tmpl w:val="4B988CB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86F5D"/>
    <w:multiLevelType w:val="hybridMultilevel"/>
    <w:tmpl w:val="20A49662"/>
    <w:lvl w:ilvl="0" w:tplc="3A72B030">
      <w:start w:val="9"/>
      <w:numFmt w:val="bullet"/>
      <w:lvlText w:val="-"/>
      <w:lvlJc w:val="left"/>
      <w:pPr>
        <w:ind w:left="880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0B0003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6" w:tplc="040B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>
    <w:nsid w:val="58FD349C"/>
    <w:multiLevelType w:val="hybridMultilevel"/>
    <w:tmpl w:val="DF66CC1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1224C"/>
    <w:multiLevelType w:val="hybridMultilevel"/>
    <w:tmpl w:val="082CC8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5D6C39A0"/>
    <w:multiLevelType w:val="hybridMultilevel"/>
    <w:tmpl w:val="A4FCF2C0"/>
    <w:lvl w:ilvl="0" w:tplc="2F84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A5"/>
    <w:rsid w:val="00097EA5"/>
    <w:rsid w:val="000A6BAF"/>
    <w:rsid w:val="00181B13"/>
    <w:rsid w:val="001C7B30"/>
    <w:rsid w:val="002B21F7"/>
    <w:rsid w:val="002E2AEF"/>
    <w:rsid w:val="002F0D45"/>
    <w:rsid w:val="002F4DC8"/>
    <w:rsid w:val="003507AC"/>
    <w:rsid w:val="00357EB3"/>
    <w:rsid w:val="00375756"/>
    <w:rsid w:val="003A2053"/>
    <w:rsid w:val="0045338D"/>
    <w:rsid w:val="004C06B8"/>
    <w:rsid w:val="004D0EB3"/>
    <w:rsid w:val="004D138B"/>
    <w:rsid w:val="004D2E74"/>
    <w:rsid w:val="004D528B"/>
    <w:rsid w:val="004F710B"/>
    <w:rsid w:val="005168B5"/>
    <w:rsid w:val="00522BC9"/>
    <w:rsid w:val="00552FB1"/>
    <w:rsid w:val="0055363D"/>
    <w:rsid w:val="005A39F0"/>
    <w:rsid w:val="005D37EB"/>
    <w:rsid w:val="006F35FC"/>
    <w:rsid w:val="007521F6"/>
    <w:rsid w:val="0076459D"/>
    <w:rsid w:val="007B269F"/>
    <w:rsid w:val="007E4914"/>
    <w:rsid w:val="00811C78"/>
    <w:rsid w:val="0083353B"/>
    <w:rsid w:val="00886A46"/>
    <w:rsid w:val="008C253E"/>
    <w:rsid w:val="008D4D18"/>
    <w:rsid w:val="0099570A"/>
    <w:rsid w:val="009D6187"/>
    <w:rsid w:val="009D721C"/>
    <w:rsid w:val="00A34DA5"/>
    <w:rsid w:val="00A57EC2"/>
    <w:rsid w:val="00A7611F"/>
    <w:rsid w:val="00AF1E9B"/>
    <w:rsid w:val="00B70CFA"/>
    <w:rsid w:val="00BC5FF1"/>
    <w:rsid w:val="00C15FD4"/>
    <w:rsid w:val="00C26DCC"/>
    <w:rsid w:val="00C363BF"/>
    <w:rsid w:val="00C62626"/>
    <w:rsid w:val="00D20FFD"/>
    <w:rsid w:val="00D354C1"/>
    <w:rsid w:val="00D87726"/>
    <w:rsid w:val="00DC040E"/>
    <w:rsid w:val="00DC590B"/>
    <w:rsid w:val="00E963EB"/>
    <w:rsid w:val="00ED27F6"/>
    <w:rsid w:val="00F37393"/>
    <w:rsid w:val="00F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4DA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7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5756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4D2E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D2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E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55363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Eivli">
    <w:name w:val="No Spacing"/>
    <w:uiPriority w:val="1"/>
    <w:qFormat/>
    <w:rsid w:val="00181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4DA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7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5756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4D2E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D2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E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55363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Eivli">
    <w:name w:val="No Spacing"/>
    <w:uiPriority w:val="1"/>
    <w:qFormat/>
    <w:rsid w:val="0018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CE5DD5.02FA532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SSKKY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Mellin</dc:creator>
  <cp:lastModifiedBy>Gästgivar Mia</cp:lastModifiedBy>
  <cp:revision>2</cp:revision>
  <cp:lastPrinted>2013-09-25T06:20:00Z</cp:lastPrinted>
  <dcterms:created xsi:type="dcterms:W3CDTF">2015-02-16T10:18:00Z</dcterms:created>
  <dcterms:modified xsi:type="dcterms:W3CDTF">2015-02-16T10:18:00Z</dcterms:modified>
</cp:coreProperties>
</file>